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855AA" w14:textId="2F4D2DD0" w:rsidR="00920665" w:rsidRDefault="009C48E9" w:rsidP="00970F05">
      <w:pPr>
        <w:pStyle w:val="Jednostka"/>
        <w:ind w:left="6381" w:firstLine="709"/>
        <w:jc w:val="both"/>
        <w:rPr>
          <w:rFonts w:cs="Times New Roman"/>
          <w:color w:val="auto"/>
          <w:szCs w:val="20"/>
        </w:rPr>
      </w:pPr>
      <w:r>
        <w:rPr>
          <w:rFonts w:cs="Times New Roman"/>
          <w:color w:val="auto"/>
          <w:szCs w:val="20"/>
        </w:rPr>
        <w:t>1</w:t>
      </w:r>
      <w:r w:rsidR="00E8170E">
        <w:rPr>
          <w:rFonts w:cs="Times New Roman"/>
          <w:color w:val="auto"/>
          <w:szCs w:val="20"/>
        </w:rPr>
        <w:t>4</w:t>
      </w:r>
      <w:r w:rsidR="00635E55">
        <w:rPr>
          <w:rFonts w:cs="Times New Roman"/>
          <w:color w:val="auto"/>
          <w:szCs w:val="20"/>
        </w:rPr>
        <w:t>.01</w:t>
      </w:r>
      <w:r w:rsidR="00186A82">
        <w:rPr>
          <w:rFonts w:cs="Times New Roman"/>
          <w:color w:val="auto"/>
          <w:szCs w:val="20"/>
        </w:rPr>
        <w:t>.202</w:t>
      </w:r>
      <w:r w:rsidR="00635E55">
        <w:rPr>
          <w:rFonts w:cs="Times New Roman"/>
          <w:color w:val="auto"/>
          <w:szCs w:val="20"/>
        </w:rPr>
        <w:t>6</w:t>
      </w:r>
      <w:r w:rsidR="00C127AD">
        <w:rPr>
          <w:rFonts w:cs="Times New Roman"/>
          <w:color w:val="auto"/>
          <w:szCs w:val="20"/>
        </w:rPr>
        <w:t xml:space="preserve"> r.</w:t>
      </w:r>
    </w:p>
    <w:p w14:paraId="563B4994" w14:textId="77777777" w:rsidR="00A0173F" w:rsidRDefault="00A0173F" w:rsidP="006420E1">
      <w:pPr>
        <w:pStyle w:val="Jednostka"/>
        <w:jc w:val="both"/>
        <w:rPr>
          <w:rFonts w:cs="Times New Roman"/>
          <w:color w:val="auto"/>
          <w:szCs w:val="20"/>
        </w:rPr>
      </w:pPr>
    </w:p>
    <w:p w14:paraId="3B82960C" w14:textId="76899363" w:rsidR="0066077D" w:rsidRDefault="00635E55" w:rsidP="006420E1">
      <w:pPr>
        <w:pStyle w:val="Jednostka"/>
        <w:jc w:val="both"/>
        <w:rPr>
          <w:rFonts w:cs="Times New Roman"/>
          <w:color w:val="0070C0"/>
          <w:szCs w:val="20"/>
        </w:rPr>
      </w:pPr>
      <w:r>
        <w:rPr>
          <w:rFonts w:cs="Times New Roman"/>
          <w:color w:val="0070C0"/>
          <w:szCs w:val="20"/>
        </w:rPr>
        <w:t>INFORMACJA PRASOWA</w:t>
      </w:r>
    </w:p>
    <w:p w14:paraId="1BFE2B02" w14:textId="77777777" w:rsidR="00B12092" w:rsidRDefault="00B12092" w:rsidP="006420E1">
      <w:pPr>
        <w:pStyle w:val="Jednostka"/>
        <w:jc w:val="both"/>
        <w:rPr>
          <w:rFonts w:cs="Times New Roman"/>
          <w:color w:val="0070C0"/>
          <w:szCs w:val="20"/>
        </w:rPr>
      </w:pPr>
    </w:p>
    <w:p w14:paraId="0AC5659F" w14:textId="77777777" w:rsidR="00B12092" w:rsidRPr="00E8170E" w:rsidRDefault="00B12092" w:rsidP="00B12092">
      <w:pPr>
        <w:pStyle w:val="Jednostka"/>
        <w:rPr>
          <w:rFonts w:cs="Times New Roman"/>
          <w:b/>
          <w:bCs/>
          <w:color w:val="auto"/>
          <w:sz w:val="22"/>
        </w:rPr>
      </w:pPr>
      <w:r w:rsidRPr="00E8170E">
        <w:rPr>
          <w:rFonts w:cs="Times New Roman"/>
          <w:b/>
          <w:bCs/>
          <w:color w:val="auto"/>
          <w:sz w:val="22"/>
        </w:rPr>
        <w:t>Mały ZUS plus na nowych zasadach</w:t>
      </w:r>
    </w:p>
    <w:p w14:paraId="724247AE" w14:textId="77777777" w:rsidR="00B12092" w:rsidRPr="00E8170E" w:rsidRDefault="00B12092" w:rsidP="00B12092">
      <w:pPr>
        <w:pStyle w:val="Jednostka"/>
        <w:rPr>
          <w:rFonts w:cs="Times New Roman"/>
          <w:b/>
          <w:bCs/>
          <w:color w:val="auto"/>
          <w:sz w:val="22"/>
        </w:rPr>
      </w:pPr>
    </w:p>
    <w:p w14:paraId="7F703BE6" w14:textId="23C92824" w:rsidR="00B12092" w:rsidRPr="00E8170E" w:rsidRDefault="00B12092" w:rsidP="00B12092">
      <w:pPr>
        <w:pStyle w:val="Jednostka"/>
        <w:rPr>
          <w:rFonts w:cs="Times New Roman"/>
          <w:b/>
          <w:bCs/>
          <w:color w:val="auto"/>
          <w:sz w:val="22"/>
        </w:rPr>
      </w:pPr>
      <w:r w:rsidRPr="00E8170E">
        <w:rPr>
          <w:rFonts w:cs="Times New Roman"/>
          <w:b/>
          <w:bCs/>
          <w:color w:val="auto"/>
          <w:sz w:val="22"/>
        </w:rPr>
        <w:t>Od 1 stycznia 2026 r. osoby, które prowadzą pozarolniczą działalność gospodarczą mogą skorzystać z ulgi „mały ZUS plus” według nowych zasad, które określają w jaki sposób należy liczyć okresy ulgi.</w:t>
      </w:r>
    </w:p>
    <w:p w14:paraId="0FB6F2C0" w14:textId="77777777" w:rsidR="00B12092" w:rsidRDefault="00B12092" w:rsidP="00B12092">
      <w:pPr>
        <w:pStyle w:val="Jednostka"/>
        <w:rPr>
          <w:rFonts w:cs="Times New Roman"/>
          <w:b/>
          <w:bCs/>
          <w:color w:val="auto"/>
          <w:sz w:val="22"/>
        </w:rPr>
      </w:pPr>
    </w:p>
    <w:p w14:paraId="169EBF4B" w14:textId="77777777" w:rsidR="00E54D69" w:rsidRPr="00E54D69" w:rsidRDefault="00E54D69" w:rsidP="00E54D69">
      <w:pPr>
        <w:pStyle w:val="Jednostka"/>
        <w:rPr>
          <w:rFonts w:cs="Times New Roman"/>
          <w:color w:val="auto"/>
          <w:sz w:val="22"/>
        </w:rPr>
      </w:pPr>
      <w:r w:rsidRPr="00E54D69">
        <w:rPr>
          <w:rFonts w:cs="Times New Roman"/>
          <w:color w:val="auto"/>
          <w:sz w:val="22"/>
        </w:rPr>
        <w:t xml:space="preserve">Przedsiębiorcy mogą płacić mniejsze składki aż przez 36 miesięcy kalendarzowych w każdym okresie 60 miesięcy (5 lat) prowadzenia działalności gospodarczej. </w:t>
      </w:r>
    </w:p>
    <w:p w14:paraId="631D670D" w14:textId="77777777" w:rsidR="00E54D69" w:rsidRPr="00E54D69" w:rsidRDefault="00E54D69" w:rsidP="00E54D69">
      <w:pPr>
        <w:pStyle w:val="Jednostka"/>
        <w:rPr>
          <w:rFonts w:cs="Times New Roman"/>
          <w:color w:val="auto"/>
          <w:sz w:val="22"/>
        </w:rPr>
      </w:pPr>
    </w:p>
    <w:p w14:paraId="10496CBE" w14:textId="77777777" w:rsidR="00E54D69" w:rsidRDefault="00E54D69" w:rsidP="00E54D69">
      <w:pPr>
        <w:pStyle w:val="Jednostka"/>
        <w:rPr>
          <w:rFonts w:cs="Times New Roman"/>
          <w:color w:val="auto"/>
          <w:sz w:val="22"/>
        </w:rPr>
      </w:pPr>
      <w:r w:rsidRPr="00E54D69">
        <w:rPr>
          <w:rFonts w:cs="Times New Roman"/>
          <w:color w:val="auto"/>
          <w:sz w:val="22"/>
        </w:rPr>
        <w:t>Do okresów 36 miesięcy kalendarzowych ulgi i 60 miesięcy kalendarzowych prowadzenia pozarolniczej działalności gospodarczej wlicza się jako pełny miesiąc każdy miesiąc kalendarzowy, w którym ktoś korzystał z ulgi lub prowadził pozarolniczą działalność gospodarczą przez co najmniej jeden dzień</w:t>
      </w:r>
      <w:r>
        <w:rPr>
          <w:rFonts w:cs="Times New Roman"/>
          <w:color w:val="auto"/>
          <w:sz w:val="22"/>
        </w:rPr>
        <w:t xml:space="preserve">. </w:t>
      </w:r>
    </w:p>
    <w:p w14:paraId="6F5E49CD" w14:textId="2104EF0E" w:rsidR="00E54D69" w:rsidRPr="00E54D69" w:rsidRDefault="00E54D69" w:rsidP="00E54D69">
      <w:pPr>
        <w:pStyle w:val="Jednostka"/>
        <w:rPr>
          <w:rFonts w:cs="Times New Roman"/>
          <w:b/>
          <w:bCs/>
          <w:color w:val="auto"/>
          <w:sz w:val="22"/>
        </w:rPr>
      </w:pPr>
      <w:r w:rsidRPr="00E54D69">
        <w:rPr>
          <w:rFonts w:cs="Times New Roman"/>
          <w:b/>
          <w:bCs/>
          <w:color w:val="auto"/>
          <w:sz w:val="22"/>
        </w:rPr>
        <w:t>Co się zmieni?</w:t>
      </w:r>
    </w:p>
    <w:p w14:paraId="31B104CE" w14:textId="37FC9148" w:rsidR="00E54D69" w:rsidRPr="00E54D69" w:rsidRDefault="00E54D69" w:rsidP="00E54D69">
      <w:pPr>
        <w:pStyle w:val="Jednostka"/>
        <w:rPr>
          <w:rFonts w:cs="Times New Roman"/>
          <w:color w:val="auto"/>
          <w:sz w:val="22"/>
        </w:rPr>
      </w:pPr>
      <w:r>
        <w:rPr>
          <w:rFonts w:cs="Times New Roman"/>
          <w:color w:val="auto"/>
          <w:sz w:val="22"/>
        </w:rPr>
        <w:t>- O</w:t>
      </w:r>
      <w:r w:rsidRPr="00E54D69">
        <w:rPr>
          <w:rFonts w:cs="Times New Roman"/>
          <w:color w:val="auto"/>
          <w:sz w:val="22"/>
        </w:rPr>
        <w:t>d stycznia 2026 r. przedsiębiorca może skorzystać z 36 miesięcy ulgi „mały ZUS plus” na nowych zasadach (tych, które obowiązują od 2026 r.) niezależnie od tego, czy wykorzystał ją przed 2026 rokiem, czy obecnie z niej korzysta, czy też nigdy z niej nie korzystał</w:t>
      </w:r>
      <w:r>
        <w:rPr>
          <w:rFonts w:cs="Times New Roman"/>
          <w:color w:val="auto"/>
          <w:sz w:val="22"/>
        </w:rPr>
        <w:t xml:space="preserve">. </w:t>
      </w:r>
      <w:r w:rsidRPr="00E54D69">
        <w:rPr>
          <w:rFonts w:cs="Times New Roman"/>
          <w:color w:val="auto"/>
          <w:sz w:val="22"/>
        </w:rPr>
        <w:t>Pozostałe warunki, na podstawie których przedsiębiorcy mają prawo do ulgi „mały ZUS plus” się nie zmieniły</w:t>
      </w:r>
      <w:r>
        <w:rPr>
          <w:rFonts w:cs="Times New Roman"/>
          <w:color w:val="auto"/>
          <w:sz w:val="22"/>
        </w:rPr>
        <w:t xml:space="preserve"> – informuje Beata Kopczyńska, regionalna rzeczniczka prasowa ZUS w województwie śląskim</w:t>
      </w:r>
      <w:r w:rsidRPr="00E54D69">
        <w:rPr>
          <w:rFonts w:cs="Times New Roman"/>
          <w:color w:val="auto"/>
          <w:sz w:val="22"/>
        </w:rPr>
        <w:t>.</w:t>
      </w:r>
    </w:p>
    <w:p w14:paraId="6F122B06" w14:textId="77777777" w:rsidR="00E54D69" w:rsidRPr="00E54D69" w:rsidRDefault="00E54D69" w:rsidP="00E54D69">
      <w:pPr>
        <w:pStyle w:val="Jednostka"/>
        <w:rPr>
          <w:rFonts w:cs="Times New Roman"/>
          <w:color w:val="auto"/>
          <w:sz w:val="22"/>
        </w:rPr>
      </w:pPr>
    </w:p>
    <w:p w14:paraId="27097D5E" w14:textId="77777777" w:rsidR="00E54D69" w:rsidRPr="00E54D69" w:rsidRDefault="00E54D69" w:rsidP="00E54D69">
      <w:pPr>
        <w:pStyle w:val="Jednostka"/>
        <w:rPr>
          <w:rFonts w:cs="Times New Roman"/>
          <w:color w:val="auto"/>
          <w:sz w:val="22"/>
        </w:rPr>
      </w:pPr>
      <w:r w:rsidRPr="00E54D69">
        <w:rPr>
          <w:rFonts w:cs="Times New Roman"/>
          <w:color w:val="auto"/>
          <w:sz w:val="22"/>
        </w:rPr>
        <w:t>W przypadku, jeśli ktoś nie wykorzystał pełnego limitu 36 miesięcy ulgi „mały ZUS plus” do grudnia 2025 r. i korzystał z ulgi do końca grudnia 2025 r. oraz ma prawo korzystać z niej od stycznia 2026 r. nie będzie musiał wyrejestrowywać się z ubezpieczeń z kodem tytułu ubezpieczenia 05 90 XX albo 05 92 XX i ponownie zgłaszać do ubezpieczeń z tym kodem w 2026 r. W 2026 r. powinien złożyć tylko dokumenty rozliczeniowe z kodem tytułu ubezpieczenia 05 90 XX albo 05 92 XX oraz dokument ZUS DRA cz. II albo ZUS RCA cz. II.</w:t>
      </w:r>
    </w:p>
    <w:p w14:paraId="321B401D" w14:textId="77777777" w:rsidR="00E54D69" w:rsidRPr="00E54D69" w:rsidRDefault="00E54D69" w:rsidP="00E54D69">
      <w:pPr>
        <w:pStyle w:val="Jednostka"/>
        <w:rPr>
          <w:rFonts w:cs="Times New Roman"/>
          <w:color w:val="auto"/>
          <w:sz w:val="22"/>
        </w:rPr>
      </w:pPr>
    </w:p>
    <w:p w14:paraId="5A775E84" w14:textId="0C7C374F" w:rsidR="00E54D69" w:rsidRPr="00E54D69" w:rsidRDefault="00E54D69" w:rsidP="00E54D69">
      <w:pPr>
        <w:pStyle w:val="Jednostka"/>
        <w:rPr>
          <w:rFonts w:cs="Times New Roman"/>
          <w:color w:val="auto"/>
          <w:sz w:val="22"/>
        </w:rPr>
      </w:pPr>
      <w:r>
        <w:rPr>
          <w:rFonts w:cs="Times New Roman"/>
          <w:color w:val="auto"/>
          <w:sz w:val="22"/>
        </w:rPr>
        <w:t xml:space="preserve">- </w:t>
      </w:r>
      <w:r w:rsidRPr="00E54D69">
        <w:rPr>
          <w:rFonts w:cs="Times New Roman"/>
          <w:color w:val="auto"/>
          <w:sz w:val="22"/>
        </w:rPr>
        <w:t>Pierwszy okres 60-miesięcznego prowadzenia działalności gospodarczej zacznie się od tego miesiąca, w którym po grudniu 2025 r. przedsiębiorca rozpocznie działalność gospodarczą z tą ulgą. Kolejne okresy 60 miesięcy, w czasie których będzie mógł korzystać z 36-miesięcznej ulgi, zaczną się od pierwszego miesiąca, w którym zacznie prowadzić lub będzie kontynuować działalność po upływie poprzedniego okresu 60 miesięcznego</w:t>
      </w:r>
      <w:r>
        <w:rPr>
          <w:rFonts w:cs="Times New Roman"/>
          <w:color w:val="auto"/>
          <w:sz w:val="22"/>
        </w:rPr>
        <w:t xml:space="preserve"> – tłumaczy rzeczniczka</w:t>
      </w:r>
      <w:r w:rsidRPr="00E54D69">
        <w:rPr>
          <w:rFonts w:cs="Times New Roman"/>
          <w:color w:val="auto"/>
          <w:sz w:val="22"/>
        </w:rPr>
        <w:t>.</w:t>
      </w:r>
    </w:p>
    <w:p w14:paraId="3071E0D2" w14:textId="77777777" w:rsidR="00E54D69" w:rsidRPr="00E54D69" w:rsidRDefault="00E54D69" w:rsidP="00E54D69">
      <w:pPr>
        <w:pStyle w:val="Jednostka"/>
        <w:rPr>
          <w:rFonts w:cs="Times New Roman"/>
          <w:color w:val="auto"/>
          <w:sz w:val="22"/>
        </w:rPr>
      </w:pPr>
    </w:p>
    <w:p w14:paraId="1BCA9D3A" w14:textId="0C30693A" w:rsidR="00E54D69" w:rsidRPr="00E54D69" w:rsidRDefault="00E54D69" w:rsidP="00E54D69">
      <w:pPr>
        <w:pStyle w:val="Jednostka"/>
        <w:rPr>
          <w:rFonts w:cs="Times New Roman"/>
          <w:color w:val="auto"/>
          <w:sz w:val="22"/>
        </w:rPr>
      </w:pPr>
      <w:r w:rsidRPr="00E54D69">
        <w:rPr>
          <w:rFonts w:cs="Times New Roman"/>
          <w:color w:val="auto"/>
          <w:sz w:val="22"/>
        </w:rPr>
        <w:t>Jeżeli ktoś nie wykorzysta wszystkich 36 miesięcy ulgi w okresie 60 miesięcy prowadzonej działalności gospodarczej, to pozostałych miesięcy nie może wykorzystać w kolejnym 60-miesięcznym okresie. Limit ulgi „mały ZUS plus” przysługuje przez maksymalnie 36 miesięcy w 60-miesięcznych okresach</w:t>
      </w:r>
      <w:r>
        <w:rPr>
          <w:rFonts w:cs="Times New Roman"/>
          <w:color w:val="auto"/>
          <w:sz w:val="22"/>
        </w:rPr>
        <w:t>.</w:t>
      </w:r>
    </w:p>
    <w:p w14:paraId="46FE71BE" w14:textId="77777777" w:rsidR="00E54D69" w:rsidRPr="00E54D69" w:rsidRDefault="00E54D69" w:rsidP="00E54D69">
      <w:pPr>
        <w:pStyle w:val="Jednostka"/>
        <w:rPr>
          <w:rFonts w:cs="Times New Roman"/>
          <w:color w:val="auto"/>
          <w:sz w:val="22"/>
        </w:rPr>
      </w:pPr>
    </w:p>
    <w:p w14:paraId="2A5E5E4A" w14:textId="49395848" w:rsidR="00E54D69" w:rsidRPr="00E54D69" w:rsidRDefault="00E54D69" w:rsidP="00E54D69">
      <w:pPr>
        <w:pStyle w:val="Jednostka"/>
        <w:rPr>
          <w:rFonts w:cs="Times New Roman"/>
          <w:color w:val="auto"/>
          <w:sz w:val="22"/>
        </w:rPr>
      </w:pPr>
      <w:r>
        <w:rPr>
          <w:rFonts w:cs="Times New Roman"/>
          <w:color w:val="auto"/>
          <w:sz w:val="22"/>
        </w:rPr>
        <w:t>Jeżeli</w:t>
      </w:r>
      <w:r w:rsidRPr="00E54D69">
        <w:rPr>
          <w:rFonts w:cs="Times New Roman"/>
          <w:color w:val="auto"/>
          <w:sz w:val="22"/>
        </w:rPr>
        <w:t xml:space="preserve"> ktoś wykorzysta 36 miesięcy ulgi „mały ZUS plus” przed upływem 60 miesięcy prowadzenia działalności gospodarczej, to do końca 60-miesięcznego okresu nie będzie miał prawa do ulgi. Będzie mógł nabyć do niej prawo dopiero w kolejnym okresie 60 miesięcy.</w:t>
      </w:r>
    </w:p>
    <w:p w14:paraId="015415AD" w14:textId="77777777" w:rsidR="00E54D69" w:rsidRPr="00E54D69" w:rsidRDefault="00E54D69" w:rsidP="00E54D69">
      <w:pPr>
        <w:pStyle w:val="Jednostka"/>
        <w:rPr>
          <w:rFonts w:cs="Times New Roman"/>
          <w:color w:val="auto"/>
          <w:sz w:val="22"/>
        </w:rPr>
      </w:pPr>
    </w:p>
    <w:p w14:paraId="11D04AB1" w14:textId="77777777" w:rsidR="00E54D69" w:rsidRPr="00E54D69" w:rsidRDefault="00E54D69" w:rsidP="00E54D69">
      <w:pPr>
        <w:pStyle w:val="Jednostka"/>
        <w:rPr>
          <w:rFonts w:cs="Times New Roman"/>
          <w:b/>
          <w:bCs/>
          <w:color w:val="auto"/>
          <w:sz w:val="22"/>
        </w:rPr>
      </w:pPr>
      <w:r w:rsidRPr="00E54D69">
        <w:rPr>
          <w:rFonts w:cs="Times New Roman"/>
          <w:b/>
          <w:bCs/>
          <w:color w:val="auto"/>
          <w:sz w:val="22"/>
        </w:rPr>
        <w:t>Dodatkowe 12 miesięcy korzystania z ulgi „mały ZUS plus” od 2026 r.</w:t>
      </w:r>
    </w:p>
    <w:p w14:paraId="7ECE2EA8" w14:textId="77777777" w:rsidR="00E54D69" w:rsidRPr="00E54D69" w:rsidRDefault="00E54D69" w:rsidP="00E54D69">
      <w:pPr>
        <w:pStyle w:val="Jednostka"/>
        <w:rPr>
          <w:rFonts w:cs="Times New Roman"/>
          <w:color w:val="auto"/>
          <w:sz w:val="22"/>
        </w:rPr>
      </w:pPr>
      <w:r w:rsidRPr="00E54D69">
        <w:rPr>
          <w:rFonts w:cs="Times New Roman"/>
          <w:color w:val="auto"/>
          <w:sz w:val="22"/>
        </w:rPr>
        <w:t>Jeśli w 2023 r. ktoś prowadził działalność gospodarczą oraz korzystał z ulgi „mały ZUS plus” i w konsekwencji ma prawo do dodatkowych 12 miesięcy ulgi, a do końca 2025 r. nie skorzystał z tego prawa albo wykorzystał mniej niż 12 dodatkowych miesięcy, to może wykorzystać te miesiące po 2025 r. Przy czym, przy ustalaniu liczby dodatkowych miesięcy ulgi powinien uwzględnić również miesiące wykorzystane przed 2026 r.</w:t>
      </w:r>
    </w:p>
    <w:p w14:paraId="46E0DDE0" w14:textId="77777777" w:rsidR="00E54D69" w:rsidRPr="00E54D69" w:rsidRDefault="00E54D69" w:rsidP="00E54D69">
      <w:pPr>
        <w:pStyle w:val="Jednostka"/>
        <w:rPr>
          <w:rFonts w:cs="Times New Roman"/>
          <w:color w:val="auto"/>
          <w:sz w:val="22"/>
        </w:rPr>
      </w:pPr>
    </w:p>
    <w:p w14:paraId="3BACBFC1" w14:textId="77777777" w:rsidR="00E54D69" w:rsidRPr="00E54D69" w:rsidRDefault="00E54D69" w:rsidP="00E54D69">
      <w:pPr>
        <w:pStyle w:val="Jednostka"/>
        <w:rPr>
          <w:rFonts w:cs="Times New Roman"/>
          <w:b/>
          <w:bCs/>
          <w:color w:val="auto"/>
          <w:sz w:val="22"/>
        </w:rPr>
      </w:pPr>
      <w:r w:rsidRPr="00E54D69">
        <w:rPr>
          <w:rFonts w:cs="Times New Roman"/>
          <w:b/>
          <w:bCs/>
          <w:color w:val="auto"/>
          <w:sz w:val="22"/>
        </w:rPr>
        <w:t>Ważne! Rezygnacja z ulgi</w:t>
      </w:r>
    </w:p>
    <w:p w14:paraId="6D451FBC" w14:textId="77777777" w:rsidR="00E54D69" w:rsidRDefault="00E54D69" w:rsidP="00E54D69">
      <w:pPr>
        <w:pStyle w:val="Jednostka"/>
        <w:rPr>
          <w:rFonts w:cs="Times New Roman"/>
          <w:color w:val="auto"/>
          <w:sz w:val="22"/>
        </w:rPr>
      </w:pPr>
      <w:r w:rsidRPr="00E54D69">
        <w:rPr>
          <w:rFonts w:cs="Times New Roman"/>
          <w:color w:val="auto"/>
          <w:sz w:val="22"/>
        </w:rPr>
        <w:t xml:space="preserve">Jeżeli przedsiębiorca prowadzi pozarolniczą działalność gospodarczą i korzysta z ulgi „mały ZUS plus”, może w każdej chwili z niej zrezygnować. Może więc także, mimo spełniania warunków, w ogóle z niej nie skorzystać. Swoją decyzję na temat ulgi przekazuje do Zakładu Ubezpieczeń Społecznych na formularzu ZUS ZUA albo ZUS ZZA z kodem tytułu ubezpieczenia, który rozpoczyna się cyframi 05 90 albo 05 92 w ustawowym terminie. </w:t>
      </w:r>
    </w:p>
    <w:p w14:paraId="6370E9EB" w14:textId="77777777" w:rsidR="00E54D69" w:rsidRDefault="00E54D69" w:rsidP="00E54D69">
      <w:pPr>
        <w:pStyle w:val="Jednostka"/>
        <w:rPr>
          <w:rFonts w:cs="Times New Roman"/>
          <w:b/>
          <w:bCs/>
          <w:color w:val="auto"/>
          <w:sz w:val="22"/>
        </w:rPr>
      </w:pPr>
    </w:p>
    <w:p w14:paraId="04DDC053" w14:textId="60421D75" w:rsidR="00E54D69" w:rsidRPr="00E54D69" w:rsidRDefault="00E54D69" w:rsidP="00E54D69">
      <w:pPr>
        <w:pStyle w:val="Jednostka"/>
        <w:rPr>
          <w:rFonts w:cs="Times New Roman"/>
          <w:b/>
          <w:bCs/>
          <w:color w:val="auto"/>
          <w:sz w:val="22"/>
        </w:rPr>
      </w:pPr>
      <w:r w:rsidRPr="00E54D69">
        <w:rPr>
          <w:rFonts w:cs="Times New Roman"/>
          <w:b/>
          <w:bCs/>
          <w:color w:val="auto"/>
          <w:sz w:val="22"/>
        </w:rPr>
        <w:t>Termin na zgłoszenie</w:t>
      </w:r>
    </w:p>
    <w:p w14:paraId="0FDF5A39" w14:textId="77777777" w:rsidR="00E54D69" w:rsidRPr="00E54D69" w:rsidRDefault="00E54D69" w:rsidP="00E54D69">
      <w:pPr>
        <w:pStyle w:val="Jednostka"/>
        <w:rPr>
          <w:rFonts w:cs="Times New Roman"/>
          <w:color w:val="auto"/>
          <w:sz w:val="22"/>
        </w:rPr>
      </w:pPr>
      <w:r w:rsidRPr="00E54D69">
        <w:rPr>
          <w:rFonts w:cs="Times New Roman"/>
          <w:color w:val="auto"/>
          <w:sz w:val="22"/>
        </w:rPr>
        <w:t>Obowiązującym terminem na przekazanie dokumentów zgłoszeniowych jest okres do 31 stycznia danego roku bądź okres 7 dni od momentu rozpoczęcia lub wznowienia działalności po 24 stycznia albo w innym miesiącu. W przypadku, gdy ktoś nie przekaże takiego zgłoszenia we wskazanym okresie albo przekaże je z innym kodem tytułu ubezpieczenia właściwym dla osób prowadzących działalność gospodarczą, Zakład uzna, że zrezygnował z ulgi „mały ZUS plus”.</w:t>
      </w:r>
    </w:p>
    <w:p w14:paraId="7D1BE4AE" w14:textId="77777777" w:rsidR="00E54D69" w:rsidRPr="00E8170E" w:rsidRDefault="00E54D69" w:rsidP="00B12092">
      <w:pPr>
        <w:pStyle w:val="Jednostka"/>
        <w:rPr>
          <w:rFonts w:cs="Times New Roman"/>
          <w:b/>
          <w:bCs/>
          <w:color w:val="auto"/>
          <w:sz w:val="22"/>
        </w:rPr>
      </w:pPr>
    </w:p>
    <w:p w14:paraId="2B8933CC" w14:textId="7F7DDC00" w:rsidR="00745B30" w:rsidRDefault="00745B30" w:rsidP="00745B30">
      <w:pPr>
        <w:pStyle w:val="Jednostka"/>
        <w:ind w:left="4254"/>
        <w:rPr>
          <w:rFonts w:cs="Times New Roman"/>
          <w:color w:val="auto"/>
          <w:szCs w:val="20"/>
        </w:rPr>
      </w:pPr>
      <w:r>
        <w:rPr>
          <w:rFonts w:cs="Times New Roman"/>
          <w:color w:val="auto"/>
          <w:szCs w:val="20"/>
        </w:rPr>
        <w:t>Beata Kopczyńska</w:t>
      </w:r>
    </w:p>
    <w:p w14:paraId="3B49CBF0" w14:textId="77777777" w:rsidR="00745B30" w:rsidRDefault="00745B30" w:rsidP="00745B30">
      <w:pPr>
        <w:pStyle w:val="Jednostka"/>
        <w:ind w:left="4254"/>
        <w:rPr>
          <w:rFonts w:cs="Times New Roman"/>
          <w:color w:val="auto"/>
          <w:szCs w:val="20"/>
        </w:rPr>
      </w:pPr>
      <w:r>
        <w:rPr>
          <w:rFonts w:cs="Times New Roman"/>
          <w:color w:val="auto"/>
          <w:szCs w:val="20"/>
        </w:rPr>
        <w:t>regionalna rzeczniczka prasowa ZUS</w:t>
      </w:r>
    </w:p>
    <w:p w14:paraId="072DAB81" w14:textId="192196B3" w:rsidR="00745B30" w:rsidRPr="000979DD" w:rsidRDefault="00745B30" w:rsidP="00745B30">
      <w:pPr>
        <w:pStyle w:val="Jednostka"/>
        <w:ind w:left="4254"/>
        <w:rPr>
          <w:rFonts w:cs="Times New Roman"/>
          <w:color w:val="auto"/>
          <w:szCs w:val="20"/>
        </w:rPr>
      </w:pPr>
      <w:r>
        <w:rPr>
          <w:rFonts w:cs="Times New Roman"/>
          <w:color w:val="auto"/>
          <w:szCs w:val="20"/>
        </w:rPr>
        <w:t>w województwie śląskim</w:t>
      </w:r>
    </w:p>
    <w:p w14:paraId="214B5E70" w14:textId="77777777" w:rsidR="000979DD" w:rsidRPr="000979DD" w:rsidRDefault="000979DD" w:rsidP="000979DD">
      <w:pPr>
        <w:pStyle w:val="Jednostka"/>
        <w:rPr>
          <w:rFonts w:cs="Times New Roman"/>
          <w:color w:val="auto"/>
          <w:szCs w:val="20"/>
        </w:rPr>
      </w:pPr>
    </w:p>
    <w:p w14:paraId="6372B857" w14:textId="77777777" w:rsidR="000979DD" w:rsidRPr="000979DD" w:rsidRDefault="000979DD" w:rsidP="000979DD">
      <w:pPr>
        <w:pStyle w:val="Jednostka"/>
        <w:rPr>
          <w:rFonts w:cs="Times New Roman"/>
          <w:color w:val="auto"/>
          <w:szCs w:val="20"/>
        </w:rPr>
      </w:pPr>
    </w:p>
    <w:p w14:paraId="4316D0A6" w14:textId="77777777" w:rsidR="000979DD" w:rsidRPr="000979DD" w:rsidRDefault="000979DD" w:rsidP="000979DD">
      <w:pPr>
        <w:pStyle w:val="Jednostka"/>
        <w:rPr>
          <w:rFonts w:cs="Times New Roman"/>
          <w:color w:val="auto"/>
          <w:szCs w:val="20"/>
        </w:rPr>
      </w:pPr>
    </w:p>
    <w:p w14:paraId="5D4F517C" w14:textId="77777777" w:rsidR="000979DD" w:rsidRPr="000979DD" w:rsidRDefault="000979DD" w:rsidP="000979DD">
      <w:pPr>
        <w:pStyle w:val="Jednostka"/>
        <w:rPr>
          <w:rFonts w:cs="Times New Roman"/>
          <w:color w:val="auto"/>
          <w:szCs w:val="20"/>
        </w:rPr>
      </w:pPr>
    </w:p>
    <w:p w14:paraId="46F5F270" w14:textId="77777777" w:rsidR="000979DD" w:rsidRPr="000979DD" w:rsidRDefault="000979DD" w:rsidP="000979DD">
      <w:pPr>
        <w:pStyle w:val="Jednostka"/>
        <w:rPr>
          <w:rFonts w:cs="Times New Roman"/>
          <w:color w:val="auto"/>
          <w:szCs w:val="20"/>
        </w:rPr>
      </w:pPr>
    </w:p>
    <w:p w14:paraId="64629E35" w14:textId="77777777" w:rsidR="000979DD" w:rsidRPr="000979DD" w:rsidRDefault="000979DD" w:rsidP="000979DD">
      <w:pPr>
        <w:pStyle w:val="Jednostka"/>
        <w:rPr>
          <w:rFonts w:cs="Times New Roman"/>
          <w:color w:val="auto"/>
          <w:szCs w:val="20"/>
        </w:rPr>
      </w:pPr>
    </w:p>
    <w:p w14:paraId="365C4A32" w14:textId="77777777" w:rsidR="000979DD" w:rsidRPr="000979DD" w:rsidRDefault="000979DD" w:rsidP="000979DD">
      <w:pPr>
        <w:pStyle w:val="Jednostka"/>
        <w:rPr>
          <w:rFonts w:cs="Times New Roman"/>
          <w:color w:val="auto"/>
          <w:szCs w:val="20"/>
        </w:rPr>
      </w:pPr>
    </w:p>
    <w:p w14:paraId="0D972C12" w14:textId="77777777" w:rsidR="000979DD" w:rsidRPr="000979DD" w:rsidRDefault="000979DD" w:rsidP="000979DD">
      <w:pPr>
        <w:pStyle w:val="Jednostka"/>
        <w:rPr>
          <w:rFonts w:cs="Times New Roman"/>
          <w:color w:val="auto"/>
          <w:szCs w:val="20"/>
        </w:rPr>
      </w:pPr>
    </w:p>
    <w:p w14:paraId="7B826216" w14:textId="77777777" w:rsidR="000979DD" w:rsidRPr="000979DD" w:rsidRDefault="000979DD" w:rsidP="000979DD">
      <w:pPr>
        <w:pStyle w:val="Jednostka"/>
        <w:rPr>
          <w:rFonts w:cs="Times New Roman"/>
          <w:color w:val="auto"/>
          <w:szCs w:val="20"/>
        </w:rPr>
      </w:pPr>
    </w:p>
    <w:p w14:paraId="53F9E4FF" w14:textId="77777777" w:rsidR="000979DD" w:rsidRPr="000979DD" w:rsidRDefault="000979DD" w:rsidP="000979DD">
      <w:pPr>
        <w:pStyle w:val="Jednostka"/>
        <w:rPr>
          <w:rFonts w:cs="Times New Roman"/>
          <w:color w:val="auto"/>
          <w:szCs w:val="20"/>
        </w:rPr>
      </w:pPr>
    </w:p>
    <w:p w14:paraId="34D2DFFB" w14:textId="77777777" w:rsidR="000979DD" w:rsidRPr="000979DD" w:rsidRDefault="000979DD" w:rsidP="000979DD">
      <w:pPr>
        <w:pStyle w:val="Jednostka"/>
        <w:rPr>
          <w:rFonts w:cs="Times New Roman"/>
          <w:color w:val="auto"/>
          <w:szCs w:val="20"/>
        </w:rPr>
      </w:pPr>
    </w:p>
    <w:p w14:paraId="31405B73" w14:textId="77777777" w:rsidR="004D6A02" w:rsidRPr="000979DD" w:rsidRDefault="004D6A02" w:rsidP="004D6A02">
      <w:pPr>
        <w:pStyle w:val="Jednostka"/>
        <w:rPr>
          <w:rFonts w:cs="Times New Roman"/>
          <w:color w:val="auto"/>
          <w:szCs w:val="20"/>
        </w:rPr>
      </w:pPr>
    </w:p>
    <w:p w14:paraId="621E28F6" w14:textId="7D4372E2" w:rsidR="00C127AD" w:rsidRPr="000A4A0E" w:rsidRDefault="00C127AD" w:rsidP="00C127AD">
      <w:pPr>
        <w:pStyle w:val="Jednostka"/>
        <w:ind w:left="4963"/>
        <w:rPr>
          <w:rFonts w:cs="Times New Roman"/>
          <w:color w:val="auto"/>
          <w:sz w:val="22"/>
        </w:rPr>
      </w:pPr>
    </w:p>
    <w:sectPr w:rsidR="00C127AD" w:rsidRPr="000A4A0E" w:rsidSect="00393C9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701" w:left="1814" w:header="284"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92CB7" w14:textId="77777777" w:rsidR="008732A6" w:rsidRDefault="008732A6" w:rsidP="007137FF">
      <w:r>
        <w:separator/>
      </w:r>
    </w:p>
  </w:endnote>
  <w:endnote w:type="continuationSeparator" w:id="0">
    <w:p w14:paraId="07121374" w14:textId="77777777" w:rsidR="008732A6" w:rsidRDefault="008732A6" w:rsidP="00713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E7BD6" w14:textId="77777777" w:rsidR="000033E5" w:rsidRDefault="000033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7C4FE" w14:textId="77777777" w:rsidR="002E27E2" w:rsidRPr="00BF7B1A" w:rsidRDefault="00000000">
    <w:pPr>
      <w:pStyle w:val="Stopka"/>
      <w:jc w:val="center"/>
      <w:rPr>
        <w:rStyle w:val="StopkastronyZnak"/>
      </w:rPr>
    </w:pPr>
    <w:sdt>
      <w:sdtPr>
        <w:rPr>
          <w:color w:val="003D6E" w:themeColor="text1"/>
          <w:sz w:val="20"/>
        </w:rPr>
        <w:id w:val="-1258665663"/>
        <w:docPartObj>
          <w:docPartGallery w:val="Page Numbers (Bottom of Page)"/>
          <w:docPartUnique/>
        </w:docPartObj>
      </w:sdtPr>
      <w:sdtEndPr>
        <w:rPr>
          <w:rStyle w:val="StopkastronyZnak"/>
        </w:rPr>
      </w:sdtEndPr>
      <w:sdtContent>
        <w:r w:rsidR="00ED2CE1" w:rsidRPr="00BF7B1A">
          <w:rPr>
            <w:rStyle w:val="StopkastronyZnak"/>
          </w:rPr>
          <w:fldChar w:fldCharType="begin"/>
        </w:r>
        <w:r w:rsidR="002E27E2" w:rsidRPr="00BF7B1A">
          <w:rPr>
            <w:rStyle w:val="StopkastronyZnak"/>
          </w:rPr>
          <w:instrText>PAGE   \* MERGEFORMAT</w:instrText>
        </w:r>
        <w:r w:rsidR="00ED2CE1" w:rsidRPr="00BF7B1A">
          <w:rPr>
            <w:rStyle w:val="StopkastronyZnak"/>
          </w:rPr>
          <w:fldChar w:fldCharType="separate"/>
        </w:r>
        <w:r w:rsidR="00EA222F">
          <w:rPr>
            <w:rStyle w:val="StopkastronyZnak"/>
            <w:noProof/>
          </w:rPr>
          <w:t>2</w:t>
        </w:r>
        <w:r w:rsidR="00ED2CE1" w:rsidRPr="00BF7B1A">
          <w:rPr>
            <w:rStyle w:val="StopkastronyZnak"/>
          </w:rPr>
          <w:fldChar w:fldCharType="end"/>
        </w:r>
        <w:r w:rsidR="002E27E2" w:rsidRPr="00BF7B1A">
          <w:rPr>
            <w:rStyle w:val="StopkastronyZnak"/>
          </w:rPr>
          <w:t xml:space="preserve"> </w:t>
        </w:r>
        <w:r w:rsidR="00AF6C2D" w:rsidRPr="00BF7B1A">
          <w:rPr>
            <w:rStyle w:val="StopkastronyZnak"/>
          </w:rPr>
          <w:t>/</w:t>
        </w:r>
        <w:r w:rsidR="002E27E2" w:rsidRPr="00BF7B1A">
          <w:rPr>
            <w:rStyle w:val="StopkastronyZnak"/>
          </w:rPr>
          <w:t xml:space="preserve"> </w:t>
        </w:r>
        <w:fldSimple w:instr=" NUMPAGES  \* MERGEFORMAT ">
          <w:r w:rsidR="00EA222F" w:rsidRPr="00EA222F">
            <w:rPr>
              <w:rStyle w:val="StopkastronyZnak"/>
              <w:noProof/>
            </w:rPr>
            <w:t>2</w:t>
          </w:r>
        </w:fldSimple>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7CA7" w14:textId="77777777" w:rsidR="00B55690" w:rsidRPr="00DF2172" w:rsidRDefault="00EF6F47" w:rsidP="00EF6F47">
    <w:pPr>
      <w:pStyle w:val="Stopkainfo"/>
      <w:tabs>
        <w:tab w:val="clear" w:pos="3261"/>
        <w:tab w:val="clear" w:pos="6379"/>
        <w:tab w:val="center" w:pos="4536"/>
        <w:tab w:val="right" w:pos="8931"/>
      </w:tabs>
      <w:rPr>
        <w:lang w:val="en-US"/>
      </w:rPr>
    </w:pPr>
    <w:r w:rsidRPr="00DF2172">
      <w:rPr>
        <w:lang w:val="en-US"/>
      </w:rPr>
      <w:tab/>
    </w:r>
    <w:r w:rsidR="003B4E29" w:rsidRPr="00DF2172">
      <w:rPr>
        <w:lang w:val="en-US"/>
      </w:rPr>
      <w:t>www.zus.pl</w:t>
    </w:r>
    <w:r w:rsidRPr="00DF2172">
      <w:rPr>
        <w:lang w:val="en-US"/>
      </w:rPr>
      <w:tab/>
    </w:r>
    <w:r w:rsidR="003B4E29" w:rsidRPr="00DF2172">
      <w:rPr>
        <w:lang w:val="en-US"/>
      </w:rPr>
      <w:t xml:space="preserve">tel. </w:t>
    </w:r>
    <w:r w:rsidR="00DF2172" w:rsidRPr="00DF2172">
      <w:rPr>
        <w:lang w:val="en-US"/>
      </w:rPr>
      <w:t>502</w:t>
    </w:r>
    <w:r w:rsidR="000033E5">
      <w:rPr>
        <w:lang w:val="en-US"/>
      </w:rPr>
      <w:t> 006 835</w:t>
    </w:r>
    <w:r w:rsidRPr="00DF2172">
      <w:rPr>
        <w:lang w:val="en-US"/>
      </w:rPr>
      <w:tab/>
    </w:r>
    <w:r w:rsidR="003B4E29" w:rsidRPr="00DF2172">
      <w:rPr>
        <w:lang w:val="en-US"/>
      </w:rPr>
      <w:t xml:space="preserve">e-mail: </w:t>
    </w:r>
    <w:r w:rsidR="00DF2172" w:rsidRPr="00DF2172">
      <w:rPr>
        <w:lang w:val="en-US"/>
      </w:rPr>
      <w:t>rzecz.</w:t>
    </w:r>
    <w:r w:rsidR="000033E5">
      <w:rPr>
        <w:lang w:val="en-US"/>
      </w:rPr>
      <w:t>rybnik</w:t>
    </w:r>
    <w:r w:rsidR="003B4E29" w:rsidRPr="00DF2172">
      <w:rPr>
        <w:lang w:val="en-US"/>
      </w:rPr>
      <w:t>@zus.pl</w:t>
    </w:r>
    <w:r w:rsidRPr="00DF2172">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CA9CF" w14:textId="77777777" w:rsidR="008732A6" w:rsidRDefault="008732A6" w:rsidP="007137FF">
      <w:r>
        <w:separator/>
      </w:r>
    </w:p>
  </w:footnote>
  <w:footnote w:type="continuationSeparator" w:id="0">
    <w:p w14:paraId="74ECBBAD" w14:textId="77777777" w:rsidR="008732A6" w:rsidRDefault="008732A6" w:rsidP="00713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440C4" w14:textId="77777777" w:rsidR="000033E5" w:rsidRDefault="000033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0E4B" w14:textId="77777777" w:rsidR="000033E5" w:rsidRDefault="000033E5">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4D002" w14:textId="77777777" w:rsidR="00C7066D" w:rsidRDefault="00C7066D" w:rsidP="007137FF">
    <w:pPr>
      <w:pStyle w:val="Nagwek"/>
    </w:pPr>
    <w:r>
      <w:rPr>
        <w:noProof/>
        <w:lang w:eastAsia="pl-PL"/>
      </w:rPr>
      <w:drawing>
        <wp:anchor distT="0" distB="0" distL="114300" distR="114300" simplePos="0" relativeHeight="251659264" behindDoc="0" locked="0" layoutInCell="1" allowOverlap="1" wp14:anchorId="25826F8A" wp14:editId="17FDCAA4">
          <wp:simplePos x="0" y="0"/>
          <wp:positionH relativeFrom="column">
            <wp:posOffset>-683895</wp:posOffset>
          </wp:positionH>
          <wp:positionV relativeFrom="margin">
            <wp:posOffset>635</wp:posOffset>
          </wp:positionV>
          <wp:extent cx="1288800" cy="288000"/>
          <wp:effectExtent l="0" t="0" r="6985" b="0"/>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ZUSnoweRozwiniec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8800" cy="288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E7A07"/>
    <w:multiLevelType w:val="hybridMultilevel"/>
    <w:tmpl w:val="C388BF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B4F135A"/>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18F406E"/>
    <w:multiLevelType w:val="multilevel"/>
    <w:tmpl w:val="EA2C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97930"/>
    <w:multiLevelType w:val="multilevel"/>
    <w:tmpl w:val="7AEC20EC"/>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Calibri" w:hAnsi="Calibri"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3019FF"/>
    <w:multiLevelType w:val="multilevel"/>
    <w:tmpl w:val="0415001F"/>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5" w15:restartNumberingAfterBreak="0">
    <w:nsid w:val="15AA4CD1"/>
    <w:multiLevelType w:val="hybridMultilevel"/>
    <w:tmpl w:val="4C0E3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0655D4"/>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8952A0"/>
    <w:multiLevelType w:val="hybridMultilevel"/>
    <w:tmpl w:val="FF74A1A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8" w15:restartNumberingAfterBreak="0">
    <w:nsid w:val="1B83269C"/>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 w15:restartNumberingAfterBreak="0">
    <w:nsid w:val="1BD3178E"/>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D2C4911"/>
    <w:multiLevelType w:val="hybridMultilevel"/>
    <w:tmpl w:val="BDB415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F9C53E0"/>
    <w:multiLevelType w:val="multilevel"/>
    <w:tmpl w:val="78E09116"/>
    <w:lvl w:ilvl="0">
      <w:start w:val="1"/>
      <w:numFmt w:val="decimal"/>
      <w:lvlText w:val="%1."/>
      <w:lvlJc w:val="left"/>
      <w:pPr>
        <w:tabs>
          <w:tab w:val="num" w:pos="397"/>
        </w:tabs>
        <w:ind w:left="397" w:hanging="397"/>
      </w:pPr>
      <w:rPr>
        <w:rFonts w:hint="default"/>
      </w:rPr>
    </w:lvl>
    <w:lvl w:ilvl="1">
      <w:start w:val="1"/>
      <w:numFmt w:val="lowerLetter"/>
      <w:pStyle w:val="Listanumerowana1poziomII"/>
      <w:lvlText w:val="%2)"/>
      <w:lvlJc w:val="left"/>
      <w:pPr>
        <w:tabs>
          <w:tab w:val="num" w:pos="794"/>
        </w:tabs>
        <w:ind w:left="794" w:hanging="397"/>
      </w:pPr>
      <w:rPr>
        <w:rFonts w:hint="default"/>
      </w:rPr>
    </w:lvl>
    <w:lvl w:ilvl="2">
      <w:start w:val="1"/>
      <w:numFmt w:val="bullet"/>
      <w:pStyle w:val="Listanumerowana1poziomIII"/>
      <w:lvlText w:val="–"/>
      <w:lvlJc w:val="left"/>
      <w:pPr>
        <w:tabs>
          <w:tab w:val="num" w:pos="1191"/>
        </w:tabs>
        <w:ind w:left="1191" w:hanging="397"/>
      </w:pPr>
      <w:rPr>
        <w:rFonts w:ascii="Times New Roman" w:hAnsi="Times New Roman" w:cs="Times New Roman" w:hint="default"/>
      </w:rPr>
    </w:lvl>
    <w:lvl w:ilvl="3">
      <w:start w:val="1"/>
      <w:numFmt w:val="bullet"/>
      <w:lvlText w:val="•"/>
      <w:lvlJc w:val="left"/>
      <w:pPr>
        <w:tabs>
          <w:tab w:val="num" w:pos="1588"/>
        </w:tabs>
        <w:ind w:left="1588" w:hanging="397"/>
      </w:pPr>
      <w:rPr>
        <w:rFonts w:ascii="Arial" w:hAnsi="Aria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5B3A13"/>
    <w:multiLevelType w:val="hybridMultilevel"/>
    <w:tmpl w:val="4E186F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6C76614"/>
    <w:multiLevelType w:val="hybridMultilevel"/>
    <w:tmpl w:val="D8FA9A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96C471D"/>
    <w:multiLevelType w:val="hybridMultilevel"/>
    <w:tmpl w:val="EC3C57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022546B"/>
    <w:multiLevelType w:val="hybridMultilevel"/>
    <w:tmpl w:val="7B88AC0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B8B14DC"/>
    <w:multiLevelType w:val="multilevel"/>
    <w:tmpl w:val="E2F2E512"/>
    <w:lvl w:ilvl="0">
      <w:start w:val="1"/>
      <w:numFmt w:val="bullet"/>
      <w:lvlText w:val=""/>
      <w:lvlJc w:val="left"/>
      <w:pPr>
        <w:tabs>
          <w:tab w:val="num" w:pos="1495"/>
        </w:tabs>
        <w:ind w:left="1495" w:hanging="360"/>
      </w:pPr>
      <w:rPr>
        <w:rFonts w:ascii="Symbol" w:hAnsi="Symbol" w:hint="default"/>
        <w:sz w:val="20"/>
      </w:rPr>
    </w:lvl>
    <w:lvl w:ilvl="1" w:tentative="1">
      <w:start w:val="1"/>
      <w:numFmt w:val="bullet"/>
      <w:lvlText w:val="o"/>
      <w:lvlJc w:val="left"/>
      <w:pPr>
        <w:tabs>
          <w:tab w:val="num" w:pos="2215"/>
        </w:tabs>
        <w:ind w:left="2215" w:hanging="360"/>
      </w:pPr>
      <w:rPr>
        <w:rFonts w:ascii="Courier New" w:hAnsi="Courier New" w:hint="default"/>
        <w:sz w:val="20"/>
      </w:rPr>
    </w:lvl>
    <w:lvl w:ilvl="2" w:tentative="1">
      <w:start w:val="1"/>
      <w:numFmt w:val="bullet"/>
      <w:lvlText w:val=""/>
      <w:lvlJc w:val="left"/>
      <w:pPr>
        <w:tabs>
          <w:tab w:val="num" w:pos="2935"/>
        </w:tabs>
        <w:ind w:left="2935" w:hanging="360"/>
      </w:pPr>
      <w:rPr>
        <w:rFonts w:ascii="Wingdings" w:hAnsi="Wingdings" w:hint="default"/>
        <w:sz w:val="20"/>
      </w:rPr>
    </w:lvl>
    <w:lvl w:ilvl="3" w:tentative="1">
      <w:start w:val="1"/>
      <w:numFmt w:val="bullet"/>
      <w:lvlText w:val=""/>
      <w:lvlJc w:val="left"/>
      <w:pPr>
        <w:tabs>
          <w:tab w:val="num" w:pos="3655"/>
        </w:tabs>
        <w:ind w:left="3655" w:hanging="360"/>
      </w:pPr>
      <w:rPr>
        <w:rFonts w:ascii="Wingdings" w:hAnsi="Wingdings" w:hint="default"/>
        <w:sz w:val="20"/>
      </w:rPr>
    </w:lvl>
    <w:lvl w:ilvl="4" w:tentative="1">
      <w:start w:val="1"/>
      <w:numFmt w:val="bullet"/>
      <w:lvlText w:val=""/>
      <w:lvlJc w:val="left"/>
      <w:pPr>
        <w:tabs>
          <w:tab w:val="num" w:pos="4375"/>
        </w:tabs>
        <w:ind w:left="4375" w:hanging="360"/>
      </w:pPr>
      <w:rPr>
        <w:rFonts w:ascii="Wingdings" w:hAnsi="Wingdings" w:hint="default"/>
        <w:sz w:val="20"/>
      </w:rPr>
    </w:lvl>
    <w:lvl w:ilvl="5" w:tentative="1">
      <w:start w:val="1"/>
      <w:numFmt w:val="bullet"/>
      <w:lvlText w:val=""/>
      <w:lvlJc w:val="left"/>
      <w:pPr>
        <w:tabs>
          <w:tab w:val="num" w:pos="5095"/>
        </w:tabs>
        <w:ind w:left="5095" w:hanging="360"/>
      </w:pPr>
      <w:rPr>
        <w:rFonts w:ascii="Wingdings" w:hAnsi="Wingdings" w:hint="default"/>
        <w:sz w:val="20"/>
      </w:rPr>
    </w:lvl>
    <w:lvl w:ilvl="6" w:tentative="1">
      <w:start w:val="1"/>
      <w:numFmt w:val="bullet"/>
      <w:lvlText w:val=""/>
      <w:lvlJc w:val="left"/>
      <w:pPr>
        <w:tabs>
          <w:tab w:val="num" w:pos="5815"/>
        </w:tabs>
        <w:ind w:left="5815" w:hanging="360"/>
      </w:pPr>
      <w:rPr>
        <w:rFonts w:ascii="Wingdings" w:hAnsi="Wingdings" w:hint="default"/>
        <w:sz w:val="20"/>
      </w:rPr>
    </w:lvl>
    <w:lvl w:ilvl="7" w:tentative="1">
      <w:start w:val="1"/>
      <w:numFmt w:val="bullet"/>
      <w:lvlText w:val=""/>
      <w:lvlJc w:val="left"/>
      <w:pPr>
        <w:tabs>
          <w:tab w:val="num" w:pos="6535"/>
        </w:tabs>
        <w:ind w:left="6535" w:hanging="360"/>
      </w:pPr>
      <w:rPr>
        <w:rFonts w:ascii="Wingdings" w:hAnsi="Wingdings" w:hint="default"/>
        <w:sz w:val="20"/>
      </w:rPr>
    </w:lvl>
    <w:lvl w:ilvl="8" w:tentative="1">
      <w:start w:val="1"/>
      <w:numFmt w:val="bullet"/>
      <w:lvlText w:val=""/>
      <w:lvlJc w:val="left"/>
      <w:pPr>
        <w:tabs>
          <w:tab w:val="num" w:pos="7255"/>
        </w:tabs>
        <w:ind w:left="7255" w:hanging="360"/>
      </w:pPr>
      <w:rPr>
        <w:rFonts w:ascii="Wingdings" w:hAnsi="Wingdings" w:hint="default"/>
        <w:sz w:val="20"/>
      </w:rPr>
    </w:lvl>
  </w:abstractNum>
  <w:abstractNum w:abstractNumId="17" w15:restartNumberingAfterBreak="0">
    <w:nsid w:val="401222D6"/>
    <w:multiLevelType w:val="hybridMultilevel"/>
    <w:tmpl w:val="C50263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69800E1"/>
    <w:multiLevelType w:val="hybridMultilevel"/>
    <w:tmpl w:val="DDC0CFF8"/>
    <w:lvl w:ilvl="0" w:tplc="DC380A28">
      <w:start w:val="1"/>
      <w:numFmt w:val="bullet"/>
      <w:lvlText w:val="•"/>
      <w:lvlJc w:val="left"/>
      <w:pPr>
        <w:tabs>
          <w:tab w:val="num" w:pos="720"/>
        </w:tabs>
        <w:ind w:left="720" w:hanging="360"/>
      </w:pPr>
      <w:rPr>
        <w:rFonts w:ascii="Arial" w:hAnsi="Arial" w:hint="default"/>
      </w:rPr>
    </w:lvl>
    <w:lvl w:ilvl="1" w:tplc="FEA6D1FA" w:tentative="1">
      <w:start w:val="1"/>
      <w:numFmt w:val="bullet"/>
      <w:lvlText w:val="•"/>
      <w:lvlJc w:val="left"/>
      <w:pPr>
        <w:tabs>
          <w:tab w:val="num" w:pos="1440"/>
        </w:tabs>
        <w:ind w:left="1440" w:hanging="360"/>
      </w:pPr>
      <w:rPr>
        <w:rFonts w:ascii="Arial" w:hAnsi="Arial" w:hint="default"/>
      </w:rPr>
    </w:lvl>
    <w:lvl w:ilvl="2" w:tplc="E07EF63E" w:tentative="1">
      <w:start w:val="1"/>
      <w:numFmt w:val="bullet"/>
      <w:lvlText w:val="•"/>
      <w:lvlJc w:val="left"/>
      <w:pPr>
        <w:tabs>
          <w:tab w:val="num" w:pos="2160"/>
        </w:tabs>
        <w:ind w:left="2160" w:hanging="360"/>
      </w:pPr>
      <w:rPr>
        <w:rFonts w:ascii="Arial" w:hAnsi="Arial" w:hint="default"/>
      </w:rPr>
    </w:lvl>
    <w:lvl w:ilvl="3" w:tplc="6CE2A1D2" w:tentative="1">
      <w:start w:val="1"/>
      <w:numFmt w:val="bullet"/>
      <w:lvlText w:val="•"/>
      <w:lvlJc w:val="left"/>
      <w:pPr>
        <w:tabs>
          <w:tab w:val="num" w:pos="2880"/>
        </w:tabs>
        <w:ind w:left="2880" w:hanging="360"/>
      </w:pPr>
      <w:rPr>
        <w:rFonts w:ascii="Arial" w:hAnsi="Arial" w:hint="default"/>
      </w:rPr>
    </w:lvl>
    <w:lvl w:ilvl="4" w:tplc="A84E5472" w:tentative="1">
      <w:start w:val="1"/>
      <w:numFmt w:val="bullet"/>
      <w:lvlText w:val="•"/>
      <w:lvlJc w:val="left"/>
      <w:pPr>
        <w:tabs>
          <w:tab w:val="num" w:pos="3600"/>
        </w:tabs>
        <w:ind w:left="3600" w:hanging="360"/>
      </w:pPr>
      <w:rPr>
        <w:rFonts w:ascii="Arial" w:hAnsi="Arial" w:hint="default"/>
      </w:rPr>
    </w:lvl>
    <w:lvl w:ilvl="5" w:tplc="1C8A27F6" w:tentative="1">
      <w:start w:val="1"/>
      <w:numFmt w:val="bullet"/>
      <w:lvlText w:val="•"/>
      <w:lvlJc w:val="left"/>
      <w:pPr>
        <w:tabs>
          <w:tab w:val="num" w:pos="4320"/>
        </w:tabs>
        <w:ind w:left="4320" w:hanging="360"/>
      </w:pPr>
      <w:rPr>
        <w:rFonts w:ascii="Arial" w:hAnsi="Arial" w:hint="default"/>
      </w:rPr>
    </w:lvl>
    <w:lvl w:ilvl="6" w:tplc="80EC4EEA" w:tentative="1">
      <w:start w:val="1"/>
      <w:numFmt w:val="bullet"/>
      <w:lvlText w:val="•"/>
      <w:lvlJc w:val="left"/>
      <w:pPr>
        <w:tabs>
          <w:tab w:val="num" w:pos="5040"/>
        </w:tabs>
        <w:ind w:left="5040" w:hanging="360"/>
      </w:pPr>
      <w:rPr>
        <w:rFonts w:ascii="Arial" w:hAnsi="Arial" w:hint="default"/>
      </w:rPr>
    </w:lvl>
    <w:lvl w:ilvl="7" w:tplc="F0EE5D54" w:tentative="1">
      <w:start w:val="1"/>
      <w:numFmt w:val="bullet"/>
      <w:lvlText w:val="•"/>
      <w:lvlJc w:val="left"/>
      <w:pPr>
        <w:tabs>
          <w:tab w:val="num" w:pos="5760"/>
        </w:tabs>
        <w:ind w:left="5760" w:hanging="360"/>
      </w:pPr>
      <w:rPr>
        <w:rFonts w:ascii="Arial" w:hAnsi="Arial" w:hint="default"/>
      </w:rPr>
    </w:lvl>
    <w:lvl w:ilvl="8" w:tplc="C05C0D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8257DEF"/>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 w15:restartNumberingAfterBreak="0">
    <w:nsid w:val="48651329"/>
    <w:multiLevelType w:val="hybridMultilevel"/>
    <w:tmpl w:val="9CF62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E25C13"/>
    <w:multiLevelType w:val="hybridMultilevel"/>
    <w:tmpl w:val="1E9A44D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2" w15:restartNumberingAfterBreak="0">
    <w:nsid w:val="4B524034"/>
    <w:multiLevelType w:val="hybridMultilevel"/>
    <w:tmpl w:val="A63AB2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2607DC4"/>
    <w:multiLevelType w:val="multilevel"/>
    <w:tmpl w:val="235CE5C0"/>
    <w:lvl w:ilvl="0">
      <w:start w:val="1"/>
      <w:numFmt w:val="decimal"/>
      <w:lvlText w:val="%1."/>
      <w:lvlJc w:val="left"/>
      <w:pPr>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3995516"/>
    <w:multiLevelType w:val="multilevel"/>
    <w:tmpl w:val="6E10F832"/>
    <w:lvl w:ilvl="0">
      <w:start w:val="1"/>
      <w:numFmt w:val="decimal"/>
      <w:pStyle w:val="Listanumerowana1"/>
      <w:lvlText w:val="%1."/>
      <w:lvlJc w:val="left"/>
      <w:pPr>
        <w:tabs>
          <w:tab w:val="num" w:pos="340"/>
        </w:tabs>
        <w:ind w:left="340" w:hanging="340"/>
      </w:pPr>
      <w:rPr>
        <w:rFonts w:hint="default"/>
      </w:rPr>
    </w:lvl>
    <w:lvl w:ilvl="1">
      <w:start w:val="1"/>
      <w:numFmt w:val="decimal"/>
      <w:lvlText w:val="%2)"/>
      <w:lvlJc w:val="left"/>
      <w:pPr>
        <w:tabs>
          <w:tab w:val="num" w:pos="680"/>
        </w:tabs>
        <w:ind w:left="680" w:hanging="340"/>
      </w:pPr>
      <w:rPr>
        <w:rFonts w:hint="default"/>
      </w:rPr>
    </w:lvl>
    <w:lvl w:ilvl="2">
      <w:start w:val="1"/>
      <w:numFmt w:val="lowerLetter"/>
      <w:lvlText w:val="%3)"/>
      <w:lvlJc w:val="left"/>
      <w:pPr>
        <w:tabs>
          <w:tab w:val="num" w:pos="1021"/>
        </w:tabs>
        <w:ind w:left="1021" w:hanging="341"/>
      </w:pPr>
      <w:rPr>
        <w:rFonts w:hint="default"/>
      </w:rPr>
    </w:lvl>
    <w:lvl w:ilvl="3">
      <w:start w:val="1"/>
      <w:numFmt w:val="bullet"/>
      <w:lvlText w:val=""/>
      <w:lvlJc w:val="left"/>
      <w:pPr>
        <w:tabs>
          <w:tab w:val="num" w:pos="1361"/>
        </w:tabs>
        <w:ind w:left="1361" w:hanging="34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7E9424B"/>
    <w:multiLevelType w:val="multilevel"/>
    <w:tmpl w:val="1B528574"/>
    <w:lvl w:ilvl="0">
      <w:start w:val="1"/>
      <w:numFmt w:val="bullet"/>
      <w:pStyle w:val="Listapunktowana1"/>
      <w:lvlText w:val=""/>
      <w:lvlJc w:val="left"/>
      <w:pPr>
        <w:ind w:left="397" w:hanging="397"/>
      </w:pPr>
      <w:rPr>
        <w:rFonts w:ascii="Wingdings" w:hAnsi="Wingdings" w:hint="default"/>
      </w:rPr>
    </w:lvl>
    <w:lvl w:ilvl="1">
      <w:start w:val="1"/>
      <w:numFmt w:val="bullet"/>
      <w:pStyle w:val="Listapunktowana1poziomII"/>
      <w:lvlText w:val=""/>
      <w:lvlJc w:val="left"/>
      <w:pPr>
        <w:tabs>
          <w:tab w:val="num" w:pos="1191"/>
        </w:tabs>
        <w:ind w:left="1191" w:hanging="397"/>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82B3E7A"/>
    <w:multiLevelType w:val="multilevel"/>
    <w:tmpl w:val="91225ABA"/>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E886038"/>
    <w:multiLevelType w:val="multilevel"/>
    <w:tmpl w:val="D9A0798A"/>
    <w:lvl w:ilvl="0">
      <w:start w:val="1"/>
      <w:numFmt w:val="upperRoman"/>
      <w:pStyle w:val="Nagwek1"/>
      <w:lvlText w:val="%1."/>
      <w:lvlJc w:val="left"/>
      <w:pPr>
        <w:ind w:left="454" w:hanging="454"/>
      </w:pPr>
      <w:rPr>
        <w:rFonts w:hint="default"/>
        <w:b/>
        <w:color w:val="003D6E" w:themeColor="text1"/>
      </w:rPr>
    </w:lvl>
    <w:lvl w:ilvl="1">
      <w:start w:val="1"/>
      <w:numFmt w:val="decimal"/>
      <w:pStyle w:val="Nagwek2"/>
      <w:lvlText w:val="%2."/>
      <w:lvlJc w:val="left"/>
      <w:pPr>
        <w:ind w:left="908" w:hanging="454"/>
      </w:pPr>
      <w:rPr>
        <w:rFonts w:hint="default"/>
        <w:color w:val="003D6E" w:themeColor="text1"/>
      </w:rPr>
    </w:lvl>
    <w:lvl w:ilvl="2">
      <w:start w:val="1"/>
      <w:numFmt w:val="lowerLetter"/>
      <w:lvlText w:val="%3."/>
      <w:lvlJc w:val="right"/>
      <w:pPr>
        <w:ind w:left="1814" w:hanging="453"/>
      </w:pPr>
      <w:rPr>
        <w:rFonts w:hint="default"/>
      </w:rPr>
    </w:lvl>
    <w:lvl w:ilvl="3">
      <w:start w:val="1"/>
      <w:numFmt w:val="lowerRoman"/>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8" w15:restartNumberingAfterBreak="0">
    <w:nsid w:val="62AA6624"/>
    <w:multiLevelType w:val="multilevel"/>
    <w:tmpl w:val="E8EAEE24"/>
    <w:lvl w:ilvl="0">
      <w:start w:val="1"/>
      <w:numFmt w:val="decimal"/>
      <w:lvlText w:val="%1."/>
      <w:lvlJc w:val="left"/>
      <w:pPr>
        <w:ind w:left="785" w:hanging="360"/>
      </w:pPr>
    </w:lvl>
    <w:lvl w:ilvl="1">
      <w:start w:val="1"/>
      <w:numFmt w:val="decimal"/>
      <w:lvlText w:val="%1.%2."/>
      <w:lvlJc w:val="left"/>
      <w:pPr>
        <w:ind w:left="1217" w:hanging="432"/>
      </w:pPr>
    </w:lvl>
    <w:lvl w:ilvl="2">
      <w:start w:val="1"/>
      <w:numFmt w:val="decimal"/>
      <w:pStyle w:val="Nagwek3"/>
      <w:lvlText w:val="%1.%2.%3."/>
      <w:lvlJc w:val="left"/>
      <w:pPr>
        <w:ind w:left="1649" w:hanging="504"/>
      </w:pPr>
    </w:lvl>
    <w:lvl w:ilvl="3">
      <w:start w:val="1"/>
      <w:numFmt w:val="decimal"/>
      <w:lvlText w:val="%1.%2.%3.%4."/>
      <w:lvlJc w:val="left"/>
      <w:pPr>
        <w:ind w:left="2153" w:hanging="648"/>
      </w:pPr>
    </w:lvl>
    <w:lvl w:ilvl="4">
      <w:start w:val="1"/>
      <w:numFmt w:val="decimal"/>
      <w:lvlText w:val="%1.%2.%3.%4.%5."/>
      <w:lvlJc w:val="left"/>
      <w:pPr>
        <w:ind w:left="2657" w:hanging="792"/>
      </w:pPr>
    </w:lvl>
    <w:lvl w:ilvl="5">
      <w:start w:val="1"/>
      <w:numFmt w:val="decimal"/>
      <w:lvlText w:val="%1.%2.%3.%4.%5.%6."/>
      <w:lvlJc w:val="left"/>
      <w:pPr>
        <w:ind w:left="3161" w:hanging="936"/>
      </w:pPr>
    </w:lvl>
    <w:lvl w:ilvl="6">
      <w:start w:val="1"/>
      <w:numFmt w:val="decimal"/>
      <w:lvlText w:val="%1.%2.%3.%4.%5.%6.%7."/>
      <w:lvlJc w:val="left"/>
      <w:pPr>
        <w:ind w:left="3665" w:hanging="1080"/>
      </w:pPr>
    </w:lvl>
    <w:lvl w:ilvl="7">
      <w:start w:val="1"/>
      <w:numFmt w:val="decimal"/>
      <w:lvlText w:val="%1.%2.%3.%4.%5.%6.%7.%8."/>
      <w:lvlJc w:val="left"/>
      <w:pPr>
        <w:ind w:left="4169" w:hanging="1224"/>
      </w:pPr>
    </w:lvl>
    <w:lvl w:ilvl="8">
      <w:start w:val="1"/>
      <w:numFmt w:val="decimal"/>
      <w:lvlText w:val="%1.%2.%3.%4.%5.%6.%7.%8.%9."/>
      <w:lvlJc w:val="left"/>
      <w:pPr>
        <w:ind w:left="4745" w:hanging="1440"/>
      </w:pPr>
    </w:lvl>
  </w:abstractNum>
  <w:abstractNum w:abstractNumId="29" w15:restartNumberingAfterBreak="0">
    <w:nsid w:val="674B0193"/>
    <w:multiLevelType w:val="hybridMultilevel"/>
    <w:tmpl w:val="39A26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7DF7960"/>
    <w:multiLevelType w:val="hybridMultilevel"/>
    <w:tmpl w:val="56D47288"/>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16cid:durableId="612565003">
    <w:abstractNumId w:val="16"/>
  </w:num>
  <w:num w:numId="2" w16cid:durableId="957377633">
    <w:abstractNumId w:val="27"/>
  </w:num>
  <w:num w:numId="3" w16cid:durableId="1584997486">
    <w:abstractNumId w:val="9"/>
  </w:num>
  <w:num w:numId="4" w16cid:durableId="1009867216">
    <w:abstractNumId w:val="6"/>
  </w:num>
  <w:num w:numId="5" w16cid:durableId="1323464965">
    <w:abstractNumId w:val="17"/>
  </w:num>
  <w:num w:numId="6" w16cid:durableId="661587575">
    <w:abstractNumId w:val="19"/>
  </w:num>
  <w:num w:numId="7" w16cid:durableId="1422094819">
    <w:abstractNumId w:val="21"/>
  </w:num>
  <w:num w:numId="8" w16cid:durableId="2080248510">
    <w:abstractNumId w:val="1"/>
  </w:num>
  <w:num w:numId="9" w16cid:durableId="341933161">
    <w:abstractNumId w:val="8"/>
  </w:num>
  <w:num w:numId="10" w16cid:durableId="947539502">
    <w:abstractNumId w:val="18"/>
  </w:num>
  <w:num w:numId="11" w16cid:durableId="40521593">
    <w:abstractNumId w:val="4"/>
  </w:num>
  <w:num w:numId="12" w16cid:durableId="1659264658">
    <w:abstractNumId w:val="28"/>
  </w:num>
  <w:num w:numId="13" w16cid:durableId="2038702534">
    <w:abstractNumId w:val="24"/>
  </w:num>
  <w:num w:numId="14" w16cid:durableId="1302729165">
    <w:abstractNumId w:val="25"/>
  </w:num>
  <w:num w:numId="15" w16cid:durableId="569729332">
    <w:abstractNumId w:val="23"/>
  </w:num>
  <w:num w:numId="16" w16cid:durableId="171648951">
    <w:abstractNumId w:val="26"/>
  </w:num>
  <w:num w:numId="17" w16cid:durableId="1528442032">
    <w:abstractNumId w:val="3"/>
  </w:num>
  <w:num w:numId="18" w16cid:durableId="731807340">
    <w:abstractNumId w:val="11"/>
  </w:num>
  <w:num w:numId="19" w16cid:durableId="12587072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27483065">
    <w:abstractNumId w:val="2"/>
  </w:num>
  <w:num w:numId="21" w16cid:durableId="2099791800">
    <w:abstractNumId w:val="15"/>
  </w:num>
  <w:num w:numId="22" w16cid:durableId="665933942">
    <w:abstractNumId w:val="7"/>
  </w:num>
  <w:num w:numId="23" w16cid:durableId="1590502288">
    <w:abstractNumId w:val="30"/>
  </w:num>
  <w:num w:numId="24" w16cid:durableId="1647203147">
    <w:abstractNumId w:val="13"/>
  </w:num>
  <w:num w:numId="25" w16cid:durableId="101844584">
    <w:abstractNumId w:val="29"/>
  </w:num>
  <w:num w:numId="26" w16cid:durableId="1455517656">
    <w:abstractNumId w:val="5"/>
  </w:num>
  <w:num w:numId="27" w16cid:durableId="1361973567">
    <w:abstractNumId w:val="22"/>
  </w:num>
  <w:num w:numId="28" w16cid:durableId="1767069402">
    <w:abstractNumId w:val="12"/>
  </w:num>
  <w:num w:numId="29" w16cid:durableId="1794981434">
    <w:abstractNumId w:val="0"/>
  </w:num>
  <w:num w:numId="30" w16cid:durableId="1421760144">
    <w:abstractNumId w:val="10"/>
  </w:num>
  <w:num w:numId="31" w16cid:durableId="596060006">
    <w:abstractNumId w:val="14"/>
  </w:num>
  <w:num w:numId="32" w16cid:durableId="152000025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A0"/>
    <w:rsid w:val="00001137"/>
    <w:rsid w:val="00001C17"/>
    <w:rsid w:val="000033E5"/>
    <w:rsid w:val="000043DC"/>
    <w:rsid w:val="000065F7"/>
    <w:rsid w:val="0001016E"/>
    <w:rsid w:val="00011C2D"/>
    <w:rsid w:val="00013BCE"/>
    <w:rsid w:val="00014DA5"/>
    <w:rsid w:val="00015D8F"/>
    <w:rsid w:val="00016D79"/>
    <w:rsid w:val="00017CD6"/>
    <w:rsid w:val="000201FB"/>
    <w:rsid w:val="00020263"/>
    <w:rsid w:val="00024940"/>
    <w:rsid w:val="0002502D"/>
    <w:rsid w:val="00026D1D"/>
    <w:rsid w:val="000339EF"/>
    <w:rsid w:val="000365FE"/>
    <w:rsid w:val="00044CBD"/>
    <w:rsid w:val="00045558"/>
    <w:rsid w:val="000474C9"/>
    <w:rsid w:val="00047AEA"/>
    <w:rsid w:val="000506A9"/>
    <w:rsid w:val="00052FB1"/>
    <w:rsid w:val="000536DB"/>
    <w:rsid w:val="000577B1"/>
    <w:rsid w:val="0005781E"/>
    <w:rsid w:val="00057827"/>
    <w:rsid w:val="000603A2"/>
    <w:rsid w:val="00062ACB"/>
    <w:rsid w:val="00065E63"/>
    <w:rsid w:val="00070650"/>
    <w:rsid w:val="000746EE"/>
    <w:rsid w:val="00075913"/>
    <w:rsid w:val="00082893"/>
    <w:rsid w:val="00082B77"/>
    <w:rsid w:val="00091C50"/>
    <w:rsid w:val="00095391"/>
    <w:rsid w:val="000979DD"/>
    <w:rsid w:val="000A2CDA"/>
    <w:rsid w:val="000A4A0E"/>
    <w:rsid w:val="000A5F82"/>
    <w:rsid w:val="000A687B"/>
    <w:rsid w:val="000B2E0F"/>
    <w:rsid w:val="000B7573"/>
    <w:rsid w:val="000C3490"/>
    <w:rsid w:val="000C45C7"/>
    <w:rsid w:val="000C5E36"/>
    <w:rsid w:val="000D267A"/>
    <w:rsid w:val="000D45D4"/>
    <w:rsid w:val="000E1572"/>
    <w:rsid w:val="000E2B36"/>
    <w:rsid w:val="000E7C53"/>
    <w:rsid w:val="000F045A"/>
    <w:rsid w:val="000F69AD"/>
    <w:rsid w:val="000F728E"/>
    <w:rsid w:val="00102861"/>
    <w:rsid w:val="00106730"/>
    <w:rsid w:val="00116213"/>
    <w:rsid w:val="0011720B"/>
    <w:rsid w:val="001210E3"/>
    <w:rsid w:val="001315AF"/>
    <w:rsid w:val="00132BDF"/>
    <w:rsid w:val="00135E2D"/>
    <w:rsid w:val="00140220"/>
    <w:rsid w:val="00141E39"/>
    <w:rsid w:val="001477E3"/>
    <w:rsid w:val="00147C28"/>
    <w:rsid w:val="0015089E"/>
    <w:rsid w:val="00152512"/>
    <w:rsid w:val="00154F37"/>
    <w:rsid w:val="00156F66"/>
    <w:rsid w:val="00157F5F"/>
    <w:rsid w:val="00163506"/>
    <w:rsid w:val="0016504C"/>
    <w:rsid w:val="0016547E"/>
    <w:rsid w:val="0016614C"/>
    <w:rsid w:val="00170331"/>
    <w:rsid w:val="001722A9"/>
    <w:rsid w:val="00174DF1"/>
    <w:rsid w:val="00181A62"/>
    <w:rsid w:val="00181F6B"/>
    <w:rsid w:val="00183253"/>
    <w:rsid w:val="00184DDC"/>
    <w:rsid w:val="00186A82"/>
    <w:rsid w:val="001A1D85"/>
    <w:rsid w:val="001A2C26"/>
    <w:rsid w:val="001A4E65"/>
    <w:rsid w:val="001A744B"/>
    <w:rsid w:val="001B0871"/>
    <w:rsid w:val="001D1C30"/>
    <w:rsid w:val="001D4813"/>
    <w:rsid w:val="001D73A9"/>
    <w:rsid w:val="001E03C7"/>
    <w:rsid w:val="001E0CA4"/>
    <w:rsid w:val="001F207C"/>
    <w:rsid w:val="001F2A4A"/>
    <w:rsid w:val="001F2D17"/>
    <w:rsid w:val="001F3414"/>
    <w:rsid w:val="001F34AA"/>
    <w:rsid w:val="001F6A36"/>
    <w:rsid w:val="001F6A6C"/>
    <w:rsid w:val="001F6DC6"/>
    <w:rsid w:val="002040EC"/>
    <w:rsid w:val="002048B4"/>
    <w:rsid w:val="00207DEC"/>
    <w:rsid w:val="00212560"/>
    <w:rsid w:val="0021491E"/>
    <w:rsid w:val="00217879"/>
    <w:rsid w:val="002205CA"/>
    <w:rsid w:val="00224446"/>
    <w:rsid w:val="00225874"/>
    <w:rsid w:val="002269FF"/>
    <w:rsid w:val="00227459"/>
    <w:rsid w:val="0022795E"/>
    <w:rsid w:val="00227CFF"/>
    <w:rsid w:val="00230584"/>
    <w:rsid w:val="00233A0E"/>
    <w:rsid w:val="002477BC"/>
    <w:rsid w:val="00254A95"/>
    <w:rsid w:val="00254EF0"/>
    <w:rsid w:val="002550F2"/>
    <w:rsid w:val="00256D1D"/>
    <w:rsid w:val="002619D5"/>
    <w:rsid w:val="00263072"/>
    <w:rsid w:val="0026629E"/>
    <w:rsid w:val="002719EE"/>
    <w:rsid w:val="00272E99"/>
    <w:rsid w:val="002906B6"/>
    <w:rsid w:val="00292296"/>
    <w:rsid w:val="00292720"/>
    <w:rsid w:val="00292729"/>
    <w:rsid w:val="00297C3C"/>
    <w:rsid w:val="002A14FF"/>
    <w:rsid w:val="002A389D"/>
    <w:rsid w:val="002A6DDB"/>
    <w:rsid w:val="002B13EF"/>
    <w:rsid w:val="002B1512"/>
    <w:rsid w:val="002B1A2E"/>
    <w:rsid w:val="002B324F"/>
    <w:rsid w:val="002B7E5E"/>
    <w:rsid w:val="002C7369"/>
    <w:rsid w:val="002D3261"/>
    <w:rsid w:val="002D53CD"/>
    <w:rsid w:val="002D55B9"/>
    <w:rsid w:val="002E2729"/>
    <w:rsid w:val="002E27E2"/>
    <w:rsid w:val="002E337F"/>
    <w:rsid w:val="002E626D"/>
    <w:rsid w:val="002E653C"/>
    <w:rsid w:val="002E77A4"/>
    <w:rsid w:val="002E7D68"/>
    <w:rsid w:val="002F0957"/>
    <w:rsid w:val="002F0CC3"/>
    <w:rsid w:val="002F17D3"/>
    <w:rsid w:val="002F1EAC"/>
    <w:rsid w:val="003008B2"/>
    <w:rsid w:val="00300A28"/>
    <w:rsid w:val="0030268F"/>
    <w:rsid w:val="003032C2"/>
    <w:rsid w:val="003042DF"/>
    <w:rsid w:val="003065F7"/>
    <w:rsid w:val="00306686"/>
    <w:rsid w:val="00311856"/>
    <w:rsid w:val="003139BB"/>
    <w:rsid w:val="003141D8"/>
    <w:rsid w:val="0032107B"/>
    <w:rsid w:val="003338BF"/>
    <w:rsid w:val="00335CCC"/>
    <w:rsid w:val="00337E94"/>
    <w:rsid w:val="00341F7B"/>
    <w:rsid w:val="00344087"/>
    <w:rsid w:val="00344583"/>
    <w:rsid w:val="003461A0"/>
    <w:rsid w:val="00346677"/>
    <w:rsid w:val="003474E2"/>
    <w:rsid w:val="00351ADA"/>
    <w:rsid w:val="00351D3F"/>
    <w:rsid w:val="00354052"/>
    <w:rsid w:val="003560BA"/>
    <w:rsid w:val="00363B07"/>
    <w:rsid w:val="0036646B"/>
    <w:rsid w:val="00366985"/>
    <w:rsid w:val="00370428"/>
    <w:rsid w:val="003721E3"/>
    <w:rsid w:val="00372974"/>
    <w:rsid w:val="003762CA"/>
    <w:rsid w:val="00383FDF"/>
    <w:rsid w:val="0038589E"/>
    <w:rsid w:val="0038799E"/>
    <w:rsid w:val="00390486"/>
    <w:rsid w:val="00391F7D"/>
    <w:rsid w:val="00393C96"/>
    <w:rsid w:val="00393D04"/>
    <w:rsid w:val="003A02C8"/>
    <w:rsid w:val="003A0D90"/>
    <w:rsid w:val="003A7A39"/>
    <w:rsid w:val="003B26BC"/>
    <w:rsid w:val="003B2AF0"/>
    <w:rsid w:val="003B324F"/>
    <w:rsid w:val="003B4E29"/>
    <w:rsid w:val="003B54DD"/>
    <w:rsid w:val="003B78C7"/>
    <w:rsid w:val="003D0062"/>
    <w:rsid w:val="003D1F62"/>
    <w:rsid w:val="003D28D9"/>
    <w:rsid w:val="003D7425"/>
    <w:rsid w:val="003E23F6"/>
    <w:rsid w:val="003E3088"/>
    <w:rsid w:val="003E3EA4"/>
    <w:rsid w:val="003E4AD9"/>
    <w:rsid w:val="003F4891"/>
    <w:rsid w:val="00400540"/>
    <w:rsid w:val="004011B5"/>
    <w:rsid w:val="00403C36"/>
    <w:rsid w:val="004174B8"/>
    <w:rsid w:val="004203FB"/>
    <w:rsid w:val="00423429"/>
    <w:rsid w:val="004243B9"/>
    <w:rsid w:val="004251A1"/>
    <w:rsid w:val="00425989"/>
    <w:rsid w:val="00431254"/>
    <w:rsid w:val="00431B75"/>
    <w:rsid w:val="00437954"/>
    <w:rsid w:val="00440EB2"/>
    <w:rsid w:val="0044435F"/>
    <w:rsid w:val="00453A67"/>
    <w:rsid w:val="00457785"/>
    <w:rsid w:val="00465C8B"/>
    <w:rsid w:val="0046707C"/>
    <w:rsid w:val="004769E2"/>
    <w:rsid w:val="004850FE"/>
    <w:rsid w:val="00490578"/>
    <w:rsid w:val="004A166E"/>
    <w:rsid w:val="004B360B"/>
    <w:rsid w:val="004B4502"/>
    <w:rsid w:val="004B49B6"/>
    <w:rsid w:val="004B4AA8"/>
    <w:rsid w:val="004B782D"/>
    <w:rsid w:val="004B7D18"/>
    <w:rsid w:val="004C23C4"/>
    <w:rsid w:val="004C4E46"/>
    <w:rsid w:val="004C7783"/>
    <w:rsid w:val="004C78CA"/>
    <w:rsid w:val="004C7A2D"/>
    <w:rsid w:val="004D6A02"/>
    <w:rsid w:val="004D7A3E"/>
    <w:rsid w:val="004E146E"/>
    <w:rsid w:val="004E1878"/>
    <w:rsid w:val="004E50E4"/>
    <w:rsid w:val="004E5FCD"/>
    <w:rsid w:val="004E7008"/>
    <w:rsid w:val="004E7475"/>
    <w:rsid w:val="004E7BBE"/>
    <w:rsid w:val="004F3B2F"/>
    <w:rsid w:val="0050594B"/>
    <w:rsid w:val="00511E50"/>
    <w:rsid w:val="00515939"/>
    <w:rsid w:val="00516E00"/>
    <w:rsid w:val="005201F6"/>
    <w:rsid w:val="00521E35"/>
    <w:rsid w:val="005228FF"/>
    <w:rsid w:val="00524EF5"/>
    <w:rsid w:val="00530BEC"/>
    <w:rsid w:val="00535F73"/>
    <w:rsid w:val="005371EF"/>
    <w:rsid w:val="00543BAE"/>
    <w:rsid w:val="00543FFD"/>
    <w:rsid w:val="005444E7"/>
    <w:rsid w:val="005567C9"/>
    <w:rsid w:val="0055696A"/>
    <w:rsid w:val="005619E1"/>
    <w:rsid w:val="00566154"/>
    <w:rsid w:val="005664E7"/>
    <w:rsid w:val="00566882"/>
    <w:rsid w:val="00572A81"/>
    <w:rsid w:val="00572C83"/>
    <w:rsid w:val="0057434E"/>
    <w:rsid w:val="00580B81"/>
    <w:rsid w:val="005825CA"/>
    <w:rsid w:val="0058612B"/>
    <w:rsid w:val="00596CF9"/>
    <w:rsid w:val="005A35E2"/>
    <w:rsid w:val="005B44AC"/>
    <w:rsid w:val="005C04BA"/>
    <w:rsid w:val="005C1472"/>
    <w:rsid w:val="005C2B10"/>
    <w:rsid w:val="005C459D"/>
    <w:rsid w:val="005C4AD7"/>
    <w:rsid w:val="005C756E"/>
    <w:rsid w:val="005C7D90"/>
    <w:rsid w:val="005D0DF9"/>
    <w:rsid w:val="005D2365"/>
    <w:rsid w:val="005D3316"/>
    <w:rsid w:val="005D6083"/>
    <w:rsid w:val="005E0614"/>
    <w:rsid w:val="005E1E95"/>
    <w:rsid w:val="005E28C8"/>
    <w:rsid w:val="005E33EC"/>
    <w:rsid w:val="005E6DD0"/>
    <w:rsid w:val="005F1310"/>
    <w:rsid w:val="005F583B"/>
    <w:rsid w:val="005F5D0E"/>
    <w:rsid w:val="005F71F7"/>
    <w:rsid w:val="00602F27"/>
    <w:rsid w:val="006050E8"/>
    <w:rsid w:val="00606048"/>
    <w:rsid w:val="006069FB"/>
    <w:rsid w:val="006101F5"/>
    <w:rsid w:val="0061138A"/>
    <w:rsid w:val="00613B78"/>
    <w:rsid w:val="0061738C"/>
    <w:rsid w:val="006177B5"/>
    <w:rsid w:val="00617D6C"/>
    <w:rsid w:val="00630B85"/>
    <w:rsid w:val="00630BB7"/>
    <w:rsid w:val="006310E3"/>
    <w:rsid w:val="00631DEF"/>
    <w:rsid w:val="0063240C"/>
    <w:rsid w:val="00635E55"/>
    <w:rsid w:val="006420E1"/>
    <w:rsid w:val="00642FF7"/>
    <w:rsid w:val="00645251"/>
    <w:rsid w:val="0064798D"/>
    <w:rsid w:val="00652C83"/>
    <w:rsid w:val="0065443B"/>
    <w:rsid w:val="006570B4"/>
    <w:rsid w:val="0066077D"/>
    <w:rsid w:val="00660C4F"/>
    <w:rsid w:val="00660C97"/>
    <w:rsid w:val="00666B7F"/>
    <w:rsid w:val="006677A0"/>
    <w:rsid w:val="0067136D"/>
    <w:rsid w:val="0067347E"/>
    <w:rsid w:val="006737CC"/>
    <w:rsid w:val="00676EB9"/>
    <w:rsid w:val="0067734D"/>
    <w:rsid w:val="00690B74"/>
    <w:rsid w:val="00693327"/>
    <w:rsid w:val="00695EA1"/>
    <w:rsid w:val="00696E6E"/>
    <w:rsid w:val="006974C2"/>
    <w:rsid w:val="006A190C"/>
    <w:rsid w:val="006A267A"/>
    <w:rsid w:val="006A40B6"/>
    <w:rsid w:val="006A4AF2"/>
    <w:rsid w:val="006A4F62"/>
    <w:rsid w:val="006A605F"/>
    <w:rsid w:val="006A712D"/>
    <w:rsid w:val="006B05A3"/>
    <w:rsid w:val="006B2FB2"/>
    <w:rsid w:val="006B3B61"/>
    <w:rsid w:val="006B6BAF"/>
    <w:rsid w:val="006B7E3F"/>
    <w:rsid w:val="006C08E7"/>
    <w:rsid w:val="006C1888"/>
    <w:rsid w:val="006C405B"/>
    <w:rsid w:val="006C460E"/>
    <w:rsid w:val="006D48D7"/>
    <w:rsid w:val="006D6C7F"/>
    <w:rsid w:val="006E048E"/>
    <w:rsid w:val="006E06EB"/>
    <w:rsid w:val="006E4276"/>
    <w:rsid w:val="006E4DD2"/>
    <w:rsid w:val="006E5889"/>
    <w:rsid w:val="006E6C15"/>
    <w:rsid w:val="006F3745"/>
    <w:rsid w:val="006F515A"/>
    <w:rsid w:val="007000DB"/>
    <w:rsid w:val="0070258F"/>
    <w:rsid w:val="00703334"/>
    <w:rsid w:val="00710F70"/>
    <w:rsid w:val="00711AA2"/>
    <w:rsid w:val="007121A5"/>
    <w:rsid w:val="007137FF"/>
    <w:rsid w:val="00715D2E"/>
    <w:rsid w:val="00716DC9"/>
    <w:rsid w:val="00722619"/>
    <w:rsid w:val="00723961"/>
    <w:rsid w:val="00726B76"/>
    <w:rsid w:val="00731398"/>
    <w:rsid w:val="00734160"/>
    <w:rsid w:val="007363DC"/>
    <w:rsid w:val="00745B30"/>
    <w:rsid w:val="007479DE"/>
    <w:rsid w:val="00752F55"/>
    <w:rsid w:val="00753C62"/>
    <w:rsid w:val="0075761B"/>
    <w:rsid w:val="00760BA7"/>
    <w:rsid w:val="007621D8"/>
    <w:rsid w:val="0076796B"/>
    <w:rsid w:val="00771FA3"/>
    <w:rsid w:val="00772AED"/>
    <w:rsid w:val="0077555D"/>
    <w:rsid w:val="00775598"/>
    <w:rsid w:val="00783E59"/>
    <w:rsid w:val="007844E7"/>
    <w:rsid w:val="0078493F"/>
    <w:rsid w:val="007875C9"/>
    <w:rsid w:val="0079676F"/>
    <w:rsid w:val="007976A3"/>
    <w:rsid w:val="007A223E"/>
    <w:rsid w:val="007B1306"/>
    <w:rsid w:val="007B20A4"/>
    <w:rsid w:val="007B27B0"/>
    <w:rsid w:val="007B5A21"/>
    <w:rsid w:val="007B5A9E"/>
    <w:rsid w:val="007B639D"/>
    <w:rsid w:val="007C3D67"/>
    <w:rsid w:val="007C67C0"/>
    <w:rsid w:val="007D3668"/>
    <w:rsid w:val="007D53C8"/>
    <w:rsid w:val="007E0441"/>
    <w:rsid w:val="007E37AB"/>
    <w:rsid w:val="007E4780"/>
    <w:rsid w:val="007E6986"/>
    <w:rsid w:val="007F1511"/>
    <w:rsid w:val="007F2A39"/>
    <w:rsid w:val="007F2F34"/>
    <w:rsid w:val="007F47BC"/>
    <w:rsid w:val="007F4A92"/>
    <w:rsid w:val="00804D43"/>
    <w:rsid w:val="00807161"/>
    <w:rsid w:val="00815477"/>
    <w:rsid w:val="00815CE6"/>
    <w:rsid w:val="008251A0"/>
    <w:rsid w:val="008267A7"/>
    <w:rsid w:val="00827878"/>
    <w:rsid w:val="00830AA7"/>
    <w:rsid w:val="00835EF1"/>
    <w:rsid w:val="00835FEC"/>
    <w:rsid w:val="00836CAA"/>
    <w:rsid w:val="00837461"/>
    <w:rsid w:val="00840163"/>
    <w:rsid w:val="008425F7"/>
    <w:rsid w:val="0084384C"/>
    <w:rsid w:val="008458C3"/>
    <w:rsid w:val="008459FB"/>
    <w:rsid w:val="00851075"/>
    <w:rsid w:val="008511A2"/>
    <w:rsid w:val="00851CD3"/>
    <w:rsid w:val="00856BEB"/>
    <w:rsid w:val="00856D50"/>
    <w:rsid w:val="008570AF"/>
    <w:rsid w:val="00857CB2"/>
    <w:rsid w:val="00863F9F"/>
    <w:rsid w:val="00867079"/>
    <w:rsid w:val="00872935"/>
    <w:rsid w:val="008732A6"/>
    <w:rsid w:val="00876CC7"/>
    <w:rsid w:val="00877A4D"/>
    <w:rsid w:val="00886602"/>
    <w:rsid w:val="00892ED0"/>
    <w:rsid w:val="00892F0F"/>
    <w:rsid w:val="00893E33"/>
    <w:rsid w:val="008A1D8D"/>
    <w:rsid w:val="008A2D7E"/>
    <w:rsid w:val="008A40DF"/>
    <w:rsid w:val="008A6005"/>
    <w:rsid w:val="008A60EB"/>
    <w:rsid w:val="008A681C"/>
    <w:rsid w:val="008B048E"/>
    <w:rsid w:val="008B44DF"/>
    <w:rsid w:val="008B7B75"/>
    <w:rsid w:val="008B7D99"/>
    <w:rsid w:val="008C0122"/>
    <w:rsid w:val="008C0BAB"/>
    <w:rsid w:val="008D4AF0"/>
    <w:rsid w:val="008D5E5C"/>
    <w:rsid w:val="008D5EE1"/>
    <w:rsid w:val="008E0250"/>
    <w:rsid w:val="008E02C9"/>
    <w:rsid w:val="008E6156"/>
    <w:rsid w:val="008F5858"/>
    <w:rsid w:val="008F6F99"/>
    <w:rsid w:val="0090151D"/>
    <w:rsid w:val="0090200F"/>
    <w:rsid w:val="00906BEB"/>
    <w:rsid w:val="00907360"/>
    <w:rsid w:val="0091083A"/>
    <w:rsid w:val="00916D14"/>
    <w:rsid w:val="009171F4"/>
    <w:rsid w:val="0092042A"/>
    <w:rsid w:val="00920665"/>
    <w:rsid w:val="0092167F"/>
    <w:rsid w:val="00922BCB"/>
    <w:rsid w:val="00933875"/>
    <w:rsid w:val="0093636D"/>
    <w:rsid w:val="00936C1B"/>
    <w:rsid w:val="0093720A"/>
    <w:rsid w:val="00937834"/>
    <w:rsid w:val="00940F80"/>
    <w:rsid w:val="0094571A"/>
    <w:rsid w:val="00953FC4"/>
    <w:rsid w:val="00956C18"/>
    <w:rsid w:val="0096084B"/>
    <w:rsid w:val="009614CB"/>
    <w:rsid w:val="00962F8E"/>
    <w:rsid w:val="0097080A"/>
    <w:rsid w:val="00970F05"/>
    <w:rsid w:val="0097225D"/>
    <w:rsid w:val="00973E5D"/>
    <w:rsid w:val="00974BFA"/>
    <w:rsid w:val="00980C11"/>
    <w:rsid w:val="00981563"/>
    <w:rsid w:val="009827C6"/>
    <w:rsid w:val="00984C69"/>
    <w:rsid w:val="00987FE3"/>
    <w:rsid w:val="009A3044"/>
    <w:rsid w:val="009A52B8"/>
    <w:rsid w:val="009B20B8"/>
    <w:rsid w:val="009B28A0"/>
    <w:rsid w:val="009C0D29"/>
    <w:rsid w:val="009C302A"/>
    <w:rsid w:val="009C48E9"/>
    <w:rsid w:val="009D0B86"/>
    <w:rsid w:val="009D31B0"/>
    <w:rsid w:val="009E0FA0"/>
    <w:rsid w:val="009F4303"/>
    <w:rsid w:val="00A0173F"/>
    <w:rsid w:val="00A06684"/>
    <w:rsid w:val="00A1792F"/>
    <w:rsid w:val="00A17DD6"/>
    <w:rsid w:val="00A20359"/>
    <w:rsid w:val="00A22C44"/>
    <w:rsid w:val="00A24251"/>
    <w:rsid w:val="00A33448"/>
    <w:rsid w:val="00A33CCF"/>
    <w:rsid w:val="00A33DF0"/>
    <w:rsid w:val="00A348ED"/>
    <w:rsid w:val="00A372E2"/>
    <w:rsid w:val="00A408B0"/>
    <w:rsid w:val="00A4132E"/>
    <w:rsid w:val="00A45DCB"/>
    <w:rsid w:val="00A4718E"/>
    <w:rsid w:val="00A479BB"/>
    <w:rsid w:val="00A51C80"/>
    <w:rsid w:val="00A52308"/>
    <w:rsid w:val="00A5701E"/>
    <w:rsid w:val="00A60ED7"/>
    <w:rsid w:val="00A63B46"/>
    <w:rsid w:val="00A80740"/>
    <w:rsid w:val="00A80E07"/>
    <w:rsid w:val="00A856F8"/>
    <w:rsid w:val="00A90872"/>
    <w:rsid w:val="00AA0125"/>
    <w:rsid w:val="00AA3AD9"/>
    <w:rsid w:val="00AA3C5B"/>
    <w:rsid w:val="00AB053A"/>
    <w:rsid w:val="00AB516C"/>
    <w:rsid w:val="00AB5376"/>
    <w:rsid w:val="00AC6B65"/>
    <w:rsid w:val="00AD04DE"/>
    <w:rsid w:val="00AD1D92"/>
    <w:rsid w:val="00AD6B87"/>
    <w:rsid w:val="00AE1971"/>
    <w:rsid w:val="00AE240B"/>
    <w:rsid w:val="00AE3B14"/>
    <w:rsid w:val="00AE6585"/>
    <w:rsid w:val="00AF0D9D"/>
    <w:rsid w:val="00AF2E65"/>
    <w:rsid w:val="00AF6C2D"/>
    <w:rsid w:val="00B00392"/>
    <w:rsid w:val="00B009DC"/>
    <w:rsid w:val="00B00F93"/>
    <w:rsid w:val="00B02497"/>
    <w:rsid w:val="00B05D22"/>
    <w:rsid w:val="00B06891"/>
    <w:rsid w:val="00B12092"/>
    <w:rsid w:val="00B143EC"/>
    <w:rsid w:val="00B15D52"/>
    <w:rsid w:val="00B1789B"/>
    <w:rsid w:val="00B17E2F"/>
    <w:rsid w:val="00B270AF"/>
    <w:rsid w:val="00B32311"/>
    <w:rsid w:val="00B32F77"/>
    <w:rsid w:val="00B378E2"/>
    <w:rsid w:val="00B4002F"/>
    <w:rsid w:val="00B42567"/>
    <w:rsid w:val="00B42F96"/>
    <w:rsid w:val="00B45153"/>
    <w:rsid w:val="00B45B1B"/>
    <w:rsid w:val="00B45FFB"/>
    <w:rsid w:val="00B47017"/>
    <w:rsid w:val="00B47109"/>
    <w:rsid w:val="00B50F05"/>
    <w:rsid w:val="00B51FD0"/>
    <w:rsid w:val="00B527A8"/>
    <w:rsid w:val="00B52E52"/>
    <w:rsid w:val="00B54AFE"/>
    <w:rsid w:val="00B552EC"/>
    <w:rsid w:val="00B55690"/>
    <w:rsid w:val="00B57749"/>
    <w:rsid w:val="00B57ADF"/>
    <w:rsid w:val="00B62833"/>
    <w:rsid w:val="00B628ED"/>
    <w:rsid w:val="00B62AD4"/>
    <w:rsid w:val="00B6392E"/>
    <w:rsid w:val="00B7203E"/>
    <w:rsid w:val="00B732E8"/>
    <w:rsid w:val="00B80DA9"/>
    <w:rsid w:val="00B831C4"/>
    <w:rsid w:val="00B8523D"/>
    <w:rsid w:val="00B90234"/>
    <w:rsid w:val="00B91218"/>
    <w:rsid w:val="00B94D37"/>
    <w:rsid w:val="00B95513"/>
    <w:rsid w:val="00B95BB6"/>
    <w:rsid w:val="00BA52D4"/>
    <w:rsid w:val="00BA76D5"/>
    <w:rsid w:val="00BA7E97"/>
    <w:rsid w:val="00BC4F7E"/>
    <w:rsid w:val="00BC5E1B"/>
    <w:rsid w:val="00BC63E6"/>
    <w:rsid w:val="00BC7904"/>
    <w:rsid w:val="00BD2826"/>
    <w:rsid w:val="00BD3B1F"/>
    <w:rsid w:val="00BD58FE"/>
    <w:rsid w:val="00BE15AB"/>
    <w:rsid w:val="00BE2710"/>
    <w:rsid w:val="00BE3459"/>
    <w:rsid w:val="00BE356B"/>
    <w:rsid w:val="00BE4966"/>
    <w:rsid w:val="00BE5D0F"/>
    <w:rsid w:val="00BF4369"/>
    <w:rsid w:val="00BF50EB"/>
    <w:rsid w:val="00BF7B1A"/>
    <w:rsid w:val="00C026D1"/>
    <w:rsid w:val="00C119C0"/>
    <w:rsid w:val="00C11F7E"/>
    <w:rsid w:val="00C127AD"/>
    <w:rsid w:val="00C13973"/>
    <w:rsid w:val="00C15AC9"/>
    <w:rsid w:val="00C16AED"/>
    <w:rsid w:val="00C20131"/>
    <w:rsid w:val="00C22850"/>
    <w:rsid w:val="00C24A78"/>
    <w:rsid w:val="00C259BF"/>
    <w:rsid w:val="00C342A0"/>
    <w:rsid w:val="00C51A70"/>
    <w:rsid w:val="00C51C0B"/>
    <w:rsid w:val="00C52FA2"/>
    <w:rsid w:val="00C56E83"/>
    <w:rsid w:val="00C56F79"/>
    <w:rsid w:val="00C619AF"/>
    <w:rsid w:val="00C62791"/>
    <w:rsid w:val="00C66992"/>
    <w:rsid w:val="00C67FA6"/>
    <w:rsid w:val="00C7066D"/>
    <w:rsid w:val="00C7098D"/>
    <w:rsid w:val="00C7498A"/>
    <w:rsid w:val="00C80F91"/>
    <w:rsid w:val="00C830D1"/>
    <w:rsid w:val="00C86527"/>
    <w:rsid w:val="00C8779C"/>
    <w:rsid w:val="00C87C17"/>
    <w:rsid w:val="00C91F9C"/>
    <w:rsid w:val="00C948D4"/>
    <w:rsid w:val="00C95B7B"/>
    <w:rsid w:val="00C9641D"/>
    <w:rsid w:val="00C97B66"/>
    <w:rsid w:val="00CA1548"/>
    <w:rsid w:val="00CA6498"/>
    <w:rsid w:val="00CB0D8F"/>
    <w:rsid w:val="00CB3744"/>
    <w:rsid w:val="00CB6FC4"/>
    <w:rsid w:val="00CC1F41"/>
    <w:rsid w:val="00CC462B"/>
    <w:rsid w:val="00CC5FF1"/>
    <w:rsid w:val="00CD1083"/>
    <w:rsid w:val="00CD1E44"/>
    <w:rsid w:val="00CE0CE4"/>
    <w:rsid w:val="00CE140B"/>
    <w:rsid w:val="00CE2CE4"/>
    <w:rsid w:val="00CE5E01"/>
    <w:rsid w:val="00CE75D4"/>
    <w:rsid w:val="00CF080C"/>
    <w:rsid w:val="00CF34F0"/>
    <w:rsid w:val="00D00EB7"/>
    <w:rsid w:val="00D045D4"/>
    <w:rsid w:val="00D10922"/>
    <w:rsid w:val="00D10F2A"/>
    <w:rsid w:val="00D153E2"/>
    <w:rsid w:val="00D161C9"/>
    <w:rsid w:val="00D23CE6"/>
    <w:rsid w:val="00D23D26"/>
    <w:rsid w:val="00D241FA"/>
    <w:rsid w:val="00D264FD"/>
    <w:rsid w:val="00D3032E"/>
    <w:rsid w:val="00D30B79"/>
    <w:rsid w:val="00D34930"/>
    <w:rsid w:val="00D35C20"/>
    <w:rsid w:val="00D44602"/>
    <w:rsid w:val="00D44E72"/>
    <w:rsid w:val="00D46755"/>
    <w:rsid w:val="00D520DF"/>
    <w:rsid w:val="00D54798"/>
    <w:rsid w:val="00D571EF"/>
    <w:rsid w:val="00D60221"/>
    <w:rsid w:val="00D634A2"/>
    <w:rsid w:val="00D66664"/>
    <w:rsid w:val="00D705AA"/>
    <w:rsid w:val="00D71CC8"/>
    <w:rsid w:val="00D8746D"/>
    <w:rsid w:val="00D8799F"/>
    <w:rsid w:val="00D924AD"/>
    <w:rsid w:val="00D9687E"/>
    <w:rsid w:val="00DA174D"/>
    <w:rsid w:val="00DA2AD2"/>
    <w:rsid w:val="00DA2BFE"/>
    <w:rsid w:val="00DA4E22"/>
    <w:rsid w:val="00DA51E3"/>
    <w:rsid w:val="00DA7217"/>
    <w:rsid w:val="00DB0FB4"/>
    <w:rsid w:val="00DB1D05"/>
    <w:rsid w:val="00DB2528"/>
    <w:rsid w:val="00DB6040"/>
    <w:rsid w:val="00DB61B3"/>
    <w:rsid w:val="00DC5E28"/>
    <w:rsid w:val="00DC7D72"/>
    <w:rsid w:val="00DD00BA"/>
    <w:rsid w:val="00DD47F6"/>
    <w:rsid w:val="00DD4D95"/>
    <w:rsid w:val="00DE2DFD"/>
    <w:rsid w:val="00DE4813"/>
    <w:rsid w:val="00DE5E3E"/>
    <w:rsid w:val="00DF2172"/>
    <w:rsid w:val="00DF4A1C"/>
    <w:rsid w:val="00E010D4"/>
    <w:rsid w:val="00E02942"/>
    <w:rsid w:val="00E03B90"/>
    <w:rsid w:val="00E1143F"/>
    <w:rsid w:val="00E11762"/>
    <w:rsid w:val="00E16DAC"/>
    <w:rsid w:val="00E1791E"/>
    <w:rsid w:val="00E21E47"/>
    <w:rsid w:val="00E2501F"/>
    <w:rsid w:val="00E264CA"/>
    <w:rsid w:val="00E27CCF"/>
    <w:rsid w:val="00E27D3C"/>
    <w:rsid w:val="00E349C0"/>
    <w:rsid w:val="00E35AAD"/>
    <w:rsid w:val="00E36A5E"/>
    <w:rsid w:val="00E40C09"/>
    <w:rsid w:val="00E43782"/>
    <w:rsid w:val="00E54D69"/>
    <w:rsid w:val="00E56184"/>
    <w:rsid w:val="00E56456"/>
    <w:rsid w:val="00E56A44"/>
    <w:rsid w:val="00E74152"/>
    <w:rsid w:val="00E75855"/>
    <w:rsid w:val="00E76D4E"/>
    <w:rsid w:val="00E80FB5"/>
    <w:rsid w:val="00E8170E"/>
    <w:rsid w:val="00E82557"/>
    <w:rsid w:val="00E85D5B"/>
    <w:rsid w:val="00E86A03"/>
    <w:rsid w:val="00E932F6"/>
    <w:rsid w:val="00E93C12"/>
    <w:rsid w:val="00E94F61"/>
    <w:rsid w:val="00EA1C65"/>
    <w:rsid w:val="00EA222F"/>
    <w:rsid w:val="00EA2563"/>
    <w:rsid w:val="00EA693C"/>
    <w:rsid w:val="00EB2ED8"/>
    <w:rsid w:val="00EB6E45"/>
    <w:rsid w:val="00EB78B2"/>
    <w:rsid w:val="00EC08DB"/>
    <w:rsid w:val="00EC0D5C"/>
    <w:rsid w:val="00EC1D54"/>
    <w:rsid w:val="00EC6DF7"/>
    <w:rsid w:val="00ED1244"/>
    <w:rsid w:val="00ED2CE1"/>
    <w:rsid w:val="00ED539A"/>
    <w:rsid w:val="00ED70C3"/>
    <w:rsid w:val="00EE10B4"/>
    <w:rsid w:val="00EE153B"/>
    <w:rsid w:val="00EE3F83"/>
    <w:rsid w:val="00EE57EF"/>
    <w:rsid w:val="00EF0BBE"/>
    <w:rsid w:val="00EF1146"/>
    <w:rsid w:val="00EF6F47"/>
    <w:rsid w:val="00F046A0"/>
    <w:rsid w:val="00F1154A"/>
    <w:rsid w:val="00F11B62"/>
    <w:rsid w:val="00F1626B"/>
    <w:rsid w:val="00F16895"/>
    <w:rsid w:val="00F1799E"/>
    <w:rsid w:val="00F239C0"/>
    <w:rsid w:val="00F249A7"/>
    <w:rsid w:val="00F263C5"/>
    <w:rsid w:val="00F30D28"/>
    <w:rsid w:val="00F404E2"/>
    <w:rsid w:val="00F43DC5"/>
    <w:rsid w:val="00F46406"/>
    <w:rsid w:val="00F570DD"/>
    <w:rsid w:val="00F57249"/>
    <w:rsid w:val="00F60567"/>
    <w:rsid w:val="00F606FF"/>
    <w:rsid w:val="00F60732"/>
    <w:rsid w:val="00F61521"/>
    <w:rsid w:val="00F61F27"/>
    <w:rsid w:val="00F650F6"/>
    <w:rsid w:val="00F66FE5"/>
    <w:rsid w:val="00F722F8"/>
    <w:rsid w:val="00F74CF6"/>
    <w:rsid w:val="00F75577"/>
    <w:rsid w:val="00F81642"/>
    <w:rsid w:val="00F82E33"/>
    <w:rsid w:val="00F83C9F"/>
    <w:rsid w:val="00F86952"/>
    <w:rsid w:val="00F928E4"/>
    <w:rsid w:val="00F931BD"/>
    <w:rsid w:val="00F961B2"/>
    <w:rsid w:val="00F96284"/>
    <w:rsid w:val="00FA1B19"/>
    <w:rsid w:val="00FA381C"/>
    <w:rsid w:val="00FB56B3"/>
    <w:rsid w:val="00FB5DCE"/>
    <w:rsid w:val="00FC2A02"/>
    <w:rsid w:val="00FC3D0B"/>
    <w:rsid w:val="00FD09C6"/>
    <w:rsid w:val="00FD2263"/>
    <w:rsid w:val="00FD2D2A"/>
    <w:rsid w:val="00FD5E9B"/>
    <w:rsid w:val="00FE0B45"/>
    <w:rsid w:val="00FE7F57"/>
    <w:rsid w:val="00FF60DA"/>
    <w:rsid w:val="00FF706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02336"/>
  <w15:docId w15:val="{E079F469-CAB6-4196-A7FC-A003E0DF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7FF"/>
    <w:pPr>
      <w:spacing w:before="100" w:beforeAutospacing="1" w:after="100" w:afterAutospacing="1"/>
      <w:jc w:val="both"/>
    </w:pPr>
    <w:rPr>
      <w:sz w:val="24"/>
    </w:rPr>
  </w:style>
  <w:style w:type="paragraph" w:styleId="Nagwek1">
    <w:name w:val="heading 1"/>
    <w:basedOn w:val="Akapitzlist"/>
    <w:next w:val="Normalny"/>
    <w:link w:val="Nagwek1Znak"/>
    <w:qFormat/>
    <w:rsid w:val="001477E3"/>
    <w:pPr>
      <w:keepNext/>
      <w:keepLines/>
      <w:numPr>
        <w:numId w:val="2"/>
      </w:numPr>
      <w:spacing w:before="360" w:beforeAutospacing="0" w:after="0" w:afterAutospacing="0"/>
      <w:contextualSpacing w:val="0"/>
      <w:outlineLvl w:val="0"/>
    </w:pPr>
    <w:rPr>
      <w:b/>
      <w:bCs/>
      <w:color w:val="003D6E" w:themeColor="text1"/>
      <w:sz w:val="28"/>
      <w:szCs w:val="24"/>
    </w:rPr>
  </w:style>
  <w:style w:type="paragraph" w:styleId="Nagwek2">
    <w:name w:val="heading 2"/>
    <w:basedOn w:val="Normalny"/>
    <w:next w:val="Normalny"/>
    <w:link w:val="Nagwek2Znak"/>
    <w:unhideWhenUsed/>
    <w:qFormat/>
    <w:rsid w:val="001477E3"/>
    <w:pPr>
      <w:keepNext/>
      <w:keepLines/>
      <w:numPr>
        <w:ilvl w:val="1"/>
        <w:numId w:val="2"/>
      </w:numPr>
      <w:spacing w:before="360" w:beforeAutospacing="0" w:after="0" w:afterAutospacing="0"/>
      <w:outlineLvl w:val="1"/>
    </w:pPr>
    <w:rPr>
      <w:rFonts w:eastAsiaTheme="majorEastAsia" w:cstheme="majorBidi"/>
      <w:b/>
      <w:bCs/>
      <w:color w:val="003D6E" w:themeColor="text1"/>
      <w:szCs w:val="26"/>
    </w:rPr>
  </w:style>
  <w:style w:type="paragraph" w:styleId="Nagwek3">
    <w:name w:val="heading 3"/>
    <w:basedOn w:val="Nagwek2"/>
    <w:next w:val="Normalny"/>
    <w:link w:val="Nagwek3Znak"/>
    <w:uiPriority w:val="9"/>
    <w:unhideWhenUsed/>
    <w:rsid w:val="002269FF"/>
    <w:pPr>
      <w:numPr>
        <w:ilvl w:val="2"/>
        <w:numId w:val="12"/>
      </w:numPr>
      <w:outlineLvl w:val="2"/>
    </w:pPr>
    <w:rPr>
      <w:b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363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63DC"/>
  </w:style>
  <w:style w:type="paragraph" w:styleId="Stopka">
    <w:name w:val="footer"/>
    <w:basedOn w:val="Normalny"/>
    <w:link w:val="StopkaZnak"/>
    <w:uiPriority w:val="99"/>
    <w:unhideWhenUsed/>
    <w:rsid w:val="007363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63DC"/>
  </w:style>
  <w:style w:type="paragraph" w:styleId="Tekstdymka">
    <w:name w:val="Balloon Text"/>
    <w:basedOn w:val="Normalny"/>
    <w:link w:val="TekstdymkaZnak"/>
    <w:uiPriority w:val="99"/>
    <w:semiHidden/>
    <w:unhideWhenUsed/>
    <w:rsid w:val="007363D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363DC"/>
    <w:rPr>
      <w:rFonts w:ascii="Tahoma" w:hAnsi="Tahoma" w:cs="Tahoma"/>
      <w:sz w:val="16"/>
      <w:szCs w:val="16"/>
    </w:rPr>
  </w:style>
  <w:style w:type="character" w:styleId="Hipercze">
    <w:name w:val="Hyperlink"/>
    <w:basedOn w:val="Domylnaczcionkaakapitu"/>
    <w:uiPriority w:val="99"/>
    <w:unhideWhenUsed/>
    <w:rsid w:val="00827878"/>
    <w:rPr>
      <w:color w:val="0000FF" w:themeColor="hyperlink"/>
      <w:u w:val="single"/>
    </w:rPr>
  </w:style>
  <w:style w:type="paragraph" w:styleId="Akapitzlist">
    <w:name w:val="List Paragraph"/>
    <w:basedOn w:val="Normalny"/>
    <w:uiPriority w:val="34"/>
    <w:qFormat/>
    <w:rsid w:val="00933875"/>
    <w:pPr>
      <w:ind w:left="720"/>
      <w:contextualSpacing/>
    </w:pPr>
  </w:style>
  <w:style w:type="paragraph" w:styleId="Tekstprzypisukocowego">
    <w:name w:val="endnote text"/>
    <w:basedOn w:val="Normalny"/>
    <w:link w:val="TekstprzypisukocowegoZnak"/>
    <w:uiPriority w:val="99"/>
    <w:semiHidden/>
    <w:unhideWhenUsed/>
    <w:rsid w:val="00FF706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706A"/>
    <w:rPr>
      <w:sz w:val="20"/>
      <w:szCs w:val="20"/>
    </w:rPr>
  </w:style>
  <w:style w:type="character" w:styleId="Odwoanieprzypisukocowego">
    <w:name w:val="endnote reference"/>
    <w:basedOn w:val="Domylnaczcionkaakapitu"/>
    <w:uiPriority w:val="99"/>
    <w:semiHidden/>
    <w:unhideWhenUsed/>
    <w:rsid w:val="00FF706A"/>
    <w:rPr>
      <w:vertAlign w:val="superscript"/>
    </w:rPr>
  </w:style>
  <w:style w:type="paragraph" w:styleId="Tekstprzypisudolnego">
    <w:name w:val="footnote text"/>
    <w:basedOn w:val="Normalny"/>
    <w:link w:val="TekstprzypisudolnegoZnak"/>
    <w:uiPriority w:val="99"/>
    <w:semiHidden/>
    <w:unhideWhenUsed/>
    <w:rsid w:val="00044CB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44CBD"/>
    <w:rPr>
      <w:sz w:val="20"/>
      <w:szCs w:val="20"/>
    </w:rPr>
  </w:style>
  <w:style w:type="character" w:styleId="Odwoanieprzypisudolnego">
    <w:name w:val="footnote reference"/>
    <w:basedOn w:val="Domylnaczcionkaakapitu"/>
    <w:uiPriority w:val="99"/>
    <w:semiHidden/>
    <w:unhideWhenUsed/>
    <w:rsid w:val="00044CBD"/>
    <w:rPr>
      <w:vertAlign w:val="superscript"/>
    </w:rPr>
  </w:style>
  <w:style w:type="paragraph" w:styleId="Zwykytekst">
    <w:name w:val="Plain Text"/>
    <w:basedOn w:val="Normalny"/>
    <w:link w:val="ZwykytekstZnak"/>
    <w:uiPriority w:val="99"/>
    <w:unhideWhenUsed/>
    <w:rsid w:val="00044CBD"/>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044CBD"/>
    <w:rPr>
      <w:rFonts w:ascii="Calibri" w:hAnsi="Calibri"/>
      <w:szCs w:val="21"/>
    </w:rPr>
  </w:style>
  <w:style w:type="character" w:customStyle="1" w:styleId="Nagwek1Znak">
    <w:name w:val="Nagłówek 1 Znak"/>
    <w:basedOn w:val="Domylnaczcionkaakapitu"/>
    <w:link w:val="Nagwek1"/>
    <w:uiPriority w:val="9"/>
    <w:rsid w:val="001477E3"/>
    <w:rPr>
      <w:b/>
      <w:bCs/>
      <w:color w:val="003D6E" w:themeColor="text1"/>
      <w:sz w:val="28"/>
      <w:szCs w:val="24"/>
    </w:rPr>
  </w:style>
  <w:style w:type="character" w:customStyle="1" w:styleId="Nagwek2Znak">
    <w:name w:val="Nagłówek 2 Znak"/>
    <w:basedOn w:val="Domylnaczcionkaakapitu"/>
    <w:link w:val="Nagwek2"/>
    <w:uiPriority w:val="9"/>
    <w:rsid w:val="001477E3"/>
    <w:rPr>
      <w:rFonts w:eastAsiaTheme="majorEastAsia" w:cstheme="majorBidi"/>
      <w:b/>
      <w:bCs/>
      <w:color w:val="003D6E" w:themeColor="text1"/>
      <w:sz w:val="24"/>
      <w:szCs w:val="26"/>
    </w:rPr>
  </w:style>
  <w:style w:type="character" w:customStyle="1" w:styleId="Nagwek3Znak">
    <w:name w:val="Nagłówek 3 Znak"/>
    <w:basedOn w:val="Domylnaczcionkaakapitu"/>
    <w:link w:val="Nagwek3"/>
    <w:uiPriority w:val="9"/>
    <w:rsid w:val="002269FF"/>
    <w:rPr>
      <w:rFonts w:eastAsiaTheme="majorEastAsia" w:cstheme="majorBidi"/>
      <w:bCs/>
      <w:color w:val="000000" w:themeColor="text2"/>
      <w:sz w:val="26"/>
      <w:szCs w:val="26"/>
    </w:rPr>
  </w:style>
  <w:style w:type="character" w:styleId="Uwydatnienie">
    <w:name w:val="Emphasis"/>
    <w:qFormat/>
    <w:rsid w:val="002269FF"/>
    <w:rPr>
      <w:i/>
      <w:iCs/>
    </w:rPr>
  </w:style>
  <w:style w:type="paragraph" w:customStyle="1" w:styleId="Tekstpodstawowy1">
    <w:name w:val="Tekst podstawowy 1"/>
    <w:basedOn w:val="Normalny"/>
    <w:link w:val="Tekstpodstawowy1Znak"/>
    <w:qFormat/>
    <w:rsid w:val="00346677"/>
  </w:style>
  <w:style w:type="character" w:customStyle="1" w:styleId="Tekstpodstawowy1Znak">
    <w:name w:val="Tekst podstawowy 1 Znak"/>
    <w:basedOn w:val="TekstpodstawowyZnak"/>
    <w:link w:val="Tekstpodstawowy1"/>
    <w:rsid w:val="00346677"/>
    <w:rPr>
      <w:sz w:val="24"/>
    </w:rPr>
  </w:style>
  <w:style w:type="paragraph" w:customStyle="1" w:styleId="Tekstpodstawowy1Bold">
    <w:name w:val="Tekst podstawowy 1 Bold"/>
    <w:basedOn w:val="Normalny"/>
    <w:qFormat/>
    <w:rsid w:val="00346677"/>
    <w:rPr>
      <w:b/>
    </w:rPr>
  </w:style>
  <w:style w:type="paragraph" w:customStyle="1" w:styleId="Tekstpodstawowy1Italic">
    <w:name w:val="Tekst podstawowy 1 Italic"/>
    <w:basedOn w:val="Tekstpodstawowy1"/>
    <w:qFormat/>
    <w:rsid w:val="002269FF"/>
    <w:rPr>
      <w:i/>
    </w:rPr>
  </w:style>
  <w:style w:type="paragraph" w:customStyle="1" w:styleId="Tekstpodstawowy1BoldItalic">
    <w:name w:val="Tekst podstawowy 1 Bold Italic"/>
    <w:basedOn w:val="Normalny"/>
    <w:qFormat/>
    <w:rsid w:val="00346677"/>
    <w:rPr>
      <w:b/>
      <w:i/>
    </w:rPr>
  </w:style>
  <w:style w:type="paragraph" w:customStyle="1" w:styleId="Listanumerowana1">
    <w:name w:val="Lista numerowana 1"/>
    <w:basedOn w:val="Tekstpodstawowy1"/>
    <w:link w:val="Listanumerowana1Znak"/>
    <w:qFormat/>
    <w:rsid w:val="000E7C53"/>
    <w:pPr>
      <w:numPr>
        <w:numId w:val="13"/>
      </w:numPr>
      <w:tabs>
        <w:tab w:val="clear" w:pos="340"/>
        <w:tab w:val="left" w:pos="426"/>
      </w:tabs>
      <w:ind w:left="426" w:hanging="425"/>
    </w:pPr>
  </w:style>
  <w:style w:type="paragraph" w:customStyle="1" w:styleId="Listapunktowana1">
    <w:name w:val="Lista punktowana 1"/>
    <w:basedOn w:val="Tekstpodstawowy1"/>
    <w:link w:val="Listapunktowana1Znak"/>
    <w:qFormat/>
    <w:rsid w:val="005D3316"/>
    <w:pPr>
      <w:numPr>
        <w:numId w:val="14"/>
      </w:numPr>
      <w:ind w:left="794"/>
    </w:pPr>
  </w:style>
  <w:style w:type="paragraph" w:styleId="Tekstpodstawowy">
    <w:name w:val="Body Text"/>
    <w:basedOn w:val="Normalny"/>
    <w:link w:val="TekstpodstawowyZnak"/>
    <w:uiPriority w:val="99"/>
    <w:unhideWhenUsed/>
    <w:rsid w:val="002269FF"/>
    <w:pPr>
      <w:spacing w:after="120"/>
    </w:pPr>
  </w:style>
  <w:style w:type="character" w:customStyle="1" w:styleId="TekstpodstawowyZnak">
    <w:name w:val="Tekst podstawowy Znak"/>
    <w:basedOn w:val="Domylnaczcionkaakapitu"/>
    <w:link w:val="Tekstpodstawowy"/>
    <w:uiPriority w:val="99"/>
    <w:rsid w:val="002269FF"/>
  </w:style>
  <w:style w:type="character" w:styleId="Pogrubienie">
    <w:name w:val="Strong"/>
    <w:basedOn w:val="Domylnaczcionkaakapitu"/>
    <w:uiPriority w:val="22"/>
    <w:qFormat/>
    <w:rsid w:val="000E7C53"/>
    <w:rPr>
      <w:b/>
      <w:bCs/>
    </w:rPr>
  </w:style>
  <w:style w:type="paragraph" w:customStyle="1" w:styleId="Adres">
    <w:name w:val="Adres"/>
    <w:basedOn w:val="Normalny"/>
    <w:link w:val="AdresZnak"/>
    <w:qFormat/>
    <w:rsid w:val="004B4AA8"/>
    <w:pPr>
      <w:spacing w:before="0" w:beforeAutospacing="0" w:after="0" w:afterAutospacing="0"/>
      <w:jc w:val="left"/>
    </w:pPr>
    <w:rPr>
      <w:b/>
    </w:rPr>
  </w:style>
  <w:style w:type="paragraph" w:customStyle="1" w:styleId="Miejsce-Data">
    <w:name w:val="Miejsce-Data"/>
    <w:basedOn w:val="Normalny"/>
    <w:link w:val="Miejsce-DataZnak"/>
    <w:qFormat/>
    <w:rsid w:val="00B05D22"/>
    <w:pPr>
      <w:spacing w:before="0" w:beforeAutospacing="0"/>
      <w:jc w:val="right"/>
    </w:pPr>
    <w:rPr>
      <w:sz w:val="20"/>
    </w:rPr>
  </w:style>
  <w:style w:type="character" w:customStyle="1" w:styleId="AdresZnak">
    <w:name w:val="Adres Znak"/>
    <w:basedOn w:val="Domylnaczcionkaakapitu"/>
    <w:link w:val="Adres"/>
    <w:rsid w:val="004B4AA8"/>
    <w:rPr>
      <w:b/>
      <w:sz w:val="24"/>
    </w:rPr>
  </w:style>
  <w:style w:type="paragraph" w:customStyle="1" w:styleId="Jednostka">
    <w:name w:val="Jednostka"/>
    <w:basedOn w:val="Normalny"/>
    <w:link w:val="JednostkaZnak"/>
    <w:qFormat/>
    <w:rsid w:val="00DD47F6"/>
    <w:pPr>
      <w:spacing w:before="0" w:beforeAutospacing="0" w:after="0" w:afterAutospacing="0"/>
      <w:jc w:val="left"/>
    </w:pPr>
    <w:rPr>
      <w:color w:val="003D6E" w:themeColor="text1"/>
      <w:sz w:val="20"/>
    </w:rPr>
  </w:style>
  <w:style w:type="character" w:customStyle="1" w:styleId="Miejsce-DataZnak">
    <w:name w:val="Miejsce-Data Znak"/>
    <w:basedOn w:val="Domylnaczcionkaakapitu"/>
    <w:link w:val="Miejsce-Data"/>
    <w:rsid w:val="00B05D22"/>
    <w:rPr>
      <w:sz w:val="20"/>
    </w:rPr>
  </w:style>
  <w:style w:type="paragraph" w:customStyle="1" w:styleId="Znakpisma">
    <w:name w:val="Znak pisma"/>
    <w:basedOn w:val="Normalny"/>
    <w:link w:val="ZnakpismaZnak"/>
    <w:qFormat/>
    <w:rsid w:val="00DD47F6"/>
    <w:pPr>
      <w:spacing w:before="0" w:beforeAutospacing="0" w:after="20" w:afterAutospacing="0"/>
      <w:jc w:val="left"/>
    </w:pPr>
    <w:rPr>
      <w:sz w:val="20"/>
    </w:rPr>
  </w:style>
  <w:style w:type="character" w:customStyle="1" w:styleId="JednostkaZnak">
    <w:name w:val="Jednostka Znak"/>
    <w:basedOn w:val="Domylnaczcionkaakapitu"/>
    <w:link w:val="Jednostka"/>
    <w:rsid w:val="00DD47F6"/>
    <w:rPr>
      <w:color w:val="003D6E" w:themeColor="text1"/>
      <w:sz w:val="20"/>
    </w:rPr>
  </w:style>
  <w:style w:type="paragraph" w:customStyle="1" w:styleId="Stopkainfo">
    <w:name w:val="Stopka info"/>
    <w:basedOn w:val="Stopka"/>
    <w:link w:val="StopkainfoZnak"/>
    <w:qFormat/>
    <w:rsid w:val="00393C96"/>
    <w:pPr>
      <w:pBdr>
        <w:top w:val="single" w:sz="8" w:space="10" w:color="00993F"/>
      </w:pBdr>
      <w:tabs>
        <w:tab w:val="clear" w:pos="4536"/>
        <w:tab w:val="clear" w:pos="9072"/>
        <w:tab w:val="left" w:pos="3261"/>
        <w:tab w:val="left" w:pos="6379"/>
      </w:tabs>
      <w:spacing w:before="0" w:beforeAutospacing="0" w:afterAutospacing="0" w:line="276" w:lineRule="auto"/>
      <w:jc w:val="left"/>
    </w:pPr>
    <w:rPr>
      <w:color w:val="003D6E" w:themeColor="text1"/>
      <w:sz w:val="20"/>
      <w:szCs w:val="20"/>
    </w:rPr>
  </w:style>
  <w:style w:type="character" w:customStyle="1" w:styleId="ZnakpismaZnak">
    <w:name w:val="Znak pisma Znak"/>
    <w:basedOn w:val="Domylnaczcionkaakapitu"/>
    <w:link w:val="Znakpisma"/>
    <w:rsid w:val="00DD47F6"/>
    <w:rPr>
      <w:sz w:val="20"/>
    </w:rPr>
  </w:style>
  <w:style w:type="paragraph" w:customStyle="1" w:styleId="Stopkastrony">
    <w:name w:val="Stopka strony"/>
    <w:basedOn w:val="Stopka"/>
    <w:link w:val="StopkastronyZnak"/>
    <w:qFormat/>
    <w:rsid w:val="00BF7B1A"/>
    <w:pPr>
      <w:jc w:val="center"/>
    </w:pPr>
    <w:rPr>
      <w:color w:val="003D6E" w:themeColor="text1"/>
      <w:sz w:val="20"/>
    </w:rPr>
  </w:style>
  <w:style w:type="character" w:customStyle="1" w:styleId="StopkainfoZnak">
    <w:name w:val="Stopka info Znak"/>
    <w:basedOn w:val="StopkaZnak"/>
    <w:link w:val="Stopkainfo"/>
    <w:rsid w:val="00393C96"/>
    <w:rPr>
      <w:color w:val="003D6E" w:themeColor="text1"/>
      <w:sz w:val="20"/>
      <w:szCs w:val="20"/>
    </w:rPr>
  </w:style>
  <w:style w:type="paragraph" w:customStyle="1" w:styleId="Listanumerowana1poziomII">
    <w:name w:val="Lista numerowana 1 poziom II"/>
    <w:basedOn w:val="Listanumerowana1"/>
    <w:link w:val="Listanumerowana1poziomIIZnak"/>
    <w:qFormat/>
    <w:rsid w:val="00E02942"/>
    <w:pPr>
      <w:numPr>
        <w:ilvl w:val="1"/>
        <w:numId w:val="18"/>
      </w:numPr>
    </w:pPr>
  </w:style>
  <w:style w:type="character" w:customStyle="1" w:styleId="StopkastronyZnak">
    <w:name w:val="Stopka strony Znak"/>
    <w:basedOn w:val="StopkaZnak"/>
    <w:link w:val="Stopkastrony"/>
    <w:rsid w:val="00BF7B1A"/>
    <w:rPr>
      <w:color w:val="003D6E" w:themeColor="text1"/>
      <w:sz w:val="20"/>
    </w:rPr>
  </w:style>
  <w:style w:type="paragraph" w:customStyle="1" w:styleId="Listanumerowana1poziomIII">
    <w:name w:val="Lista numerowana 1 poziom III"/>
    <w:basedOn w:val="Listanumerowana1"/>
    <w:link w:val="Listanumerowana1poziomIIIZnak"/>
    <w:qFormat/>
    <w:rsid w:val="00E02942"/>
    <w:pPr>
      <w:numPr>
        <w:ilvl w:val="2"/>
        <w:numId w:val="18"/>
      </w:numPr>
    </w:pPr>
  </w:style>
  <w:style w:type="character" w:customStyle="1" w:styleId="Listanumerowana1Znak">
    <w:name w:val="Lista numerowana 1 Znak"/>
    <w:basedOn w:val="Tekstpodstawowy1Znak"/>
    <w:link w:val="Listanumerowana1"/>
    <w:rsid w:val="00E02942"/>
    <w:rPr>
      <w:sz w:val="24"/>
    </w:rPr>
  </w:style>
  <w:style w:type="character" w:customStyle="1" w:styleId="Listanumerowana1poziomIIZnak">
    <w:name w:val="Lista numerowana 1 poziom II Znak"/>
    <w:basedOn w:val="Listanumerowana1Znak"/>
    <w:link w:val="Listanumerowana1poziomII"/>
    <w:rsid w:val="00E02942"/>
    <w:rPr>
      <w:sz w:val="24"/>
    </w:rPr>
  </w:style>
  <w:style w:type="paragraph" w:customStyle="1" w:styleId="Listapunktowana1poziomII">
    <w:name w:val="Lista punktowana 1 poziom II"/>
    <w:basedOn w:val="Listapunktowana1"/>
    <w:link w:val="Listapunktowana1poziomIIZnak"/>
    <w:qFormat/>
    <w:rsid w:val="00E02942"/>
    <w:pPr>
      <w:numPr>
        <w:ilvl w:val="1"/>
      </w:numPr>
    </w:pPr>
  </w:style>
  <w:style w:type="character" w:customStyle="1" w:styleId="Listanumerowana1poziomIIIZnak">
    <w:name w:val="Lista numerowana 1 poziom III Znak"/>
    <w:basedOn w:val="Listanumerowana1Znak"/>
    <w:link w:val="Listanumerowana1poziomIII"/>
    <w:rsid w:val="00E02942"/>
    <w:rPr>
      <w:sz w:val="24"/>
    </w:rPr>
  </w:style>
  <w:style w:type="character" w:customStyle="1" w:styleId="Listapunktowana1Znak">
    <w:name w:val="Lista punktowana 1 Znak"/>
    <w:basedOn w:val="Tekstpodstawowy1Znak"/>
    <w:link w:val="Listapunktowana1"/>
    <w:rsid w:val="00E02942"/>
    <w:rPr>
      <w:sz w:val="24"/>
    </w:rPr>
  </w:style>
  <w:style w:type="character" w:customStyle="1" w:styleId="Listapunktowana1poziomIIZnak">
    <w:name w:val="Lista punktowana 1 poziom II Znak"/>
    <w:basedOn w:val="Listapunktowana1Znak"/>
    <w:link w:val="Listapunktowana1poziomII"/>
    <w:rsid w:val="00E02942"/>
    <w:rPr>
      <w:sz w:val="24"/>
    </w:rPr>
  </w:style>
  <w:style w:type="paragraph" w:styleId="NormalnyWeb">
    <w:name w:val="Normal (Web)"/>
    <w:basedOn w:val="Normalny"/>
    <w:uiPriority w:val="99"/>
    <w:unhideWhenUsed/>
    <w:rsid w:val="00C51A70"/>
    <w:pPr>
      <w:spacing w:line="240" w:lineRule="auto"/>
      <w:jc w:val="left"/>
    </w:pPr>
    <w:rPr>
      <w:rFonts w:ascii="Times New Roman" w:eastAsia="Times New Roman" w:hAnsi="Times New Roman" w:cs="Times New Roman"/>
      <w:szCs w:val="24"/>
      <w:lang w:eastAsia="pl-PL"/>
    </w:rPr>
  </w:style>
  <w:style w:type="paragraph" w:customStyle="1" w:styleId="lead">
    <w:name w:val="lead"/>
    <w:basedOn w:val="Normalny"/>
    <w:rsid w:val="00F66FE5"/>
    <w:pPr>
      <w:spacing w:line="240" w:lineRule="auto"/>
      <w:jc w:val="left"/>
    </w:pPr>
    <w:rPr>
      <w:rFonts w:ascii="Times New Roman" w:eastAsia="Times New Roman" w:hAnsi="Times New Roman" w:cs="Times New Roman"/>
      <w:szCs w:val="24"/>
      <w:lang w:eastAsia="pl-PL"/>
    </w:rPr>
  </w:style>
  <w:style w:type="character" w:styleId="UyteHipercze">
    <w:name w:val="FollowedHyperlink"/>
    <w:basedOn w:val="Domylnaczcionkaakapitu"/>
    <w:uiPriority w:val="99"/>
    <w:semiHidden/>
    <w:unhideWhenUsed/>
    <w:rsid w:val="003D0062"/>
    <w:rPr>
      <w:color w:val="FF00FF" w:themeColor="followedHyperlink"/>
      <w:u w:val="single"/>
    </w:rPr>
  </w:style>
  <w:style w:type="table" w:styleId="Tabela-Siatka">
    <w:name w:val="Table Grid"/>
    <w:basedOn w:val="Standardowy"/>
    <w:uiPriority w:val="59"/>
    <w:rsid w:val="00660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0F0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60162">
      <w:bodyDiv w:val="1"/>
      <w:marLeft w:val="0"/>
      <w:marRight w:val="0"/>
      <w:marTop w:val="0"/>
      <w:marBottom w:val="0"/>
      <w:divBdr>
        <w:top w:val="none" w:sz="0" w:space="0" w:color="auto"/>
        <w:left w:val="none" w:sz="0" w:space="0" w:color="auto"/>
        <w:bottom w:val="none" w:sz="0" w:space="0" w:color="auto"/>
        <w:right w:val="none" w:sz="0" w:space="0" w:color="auto"/>
      </w:divBdr>
    </w:div>
    <w:div w:id="537354806">
      <w:bodyDiv w:val="1"/>
      <w:marLeft w:val="0"/>
      <w:marRight w:val="0"/>
      <w:marTop w:val="0"/>
      <w:marBottom w:val="0"/>
      <w:divBdr>
        <w:top w:val="none" w:sz="0" w:space="0" w:color="auto"/>
        <w:left w:val="none" w:sz="0" w:space="0" w:color="auto"/>
        <w:bottom w:val="none" w:sz="0" w:space="0" w:color="auto"/>
        <w:right w:val="none" w:sz="0" w:space="0" w:color="auto"/>
      </w:divBdr>
    </w:div>
    <w:div w:id="728455295">
      <w:bodyDiv w:val="1"/>
      <w:marLeft w:val="0"/>
      <w:marRight w:val="0"/>
      <w:marTop w:val="0"/>
      <w:marBottom w:val="0"/>
      <w:divBdr>
        <w:top w:val="none" w:sz="0" w:space="0" w:color="auto"/>
        <w:left w:val="none" w:sz="0" w:space="0" w:color="auto"/>
        <w:bottom w:val="none" w:sz="0" w:space="0" w:color="auto"/>
        <w:right w:val="none" w:sz="0" w:space="0" w:color="auto"/>
      </w:divBdr>
    </w:div>
    <w:div w:id="767434938">
      <w:bodyDiv w:val="1"/>
      <w:marLeft w:val="0"/>
      <w:marRight w:val="0"/>
      <w:marTop w:val="0"/>
      <w:marBottom w:val="0"/>
      <w:divBdr>
        <w:top w:val="none" w:sz="0" w:space="0" w:color="auto"/>
        <w:left w:val="none" w:sz="0" w:space="0" w:color="auto"/>
        <w:bottom w:val="none" w:sz="0" w:space="0" w:color="auto"/>
        <w:right w:val="none" w:sz="0" w:space="0" w:color="auto"/>
      </w:divBdr>
    </w:div>
    <w:div w:id="1099258272">
      <w:bodyDiv w:val="1"/>
      <w:marLeft w:val="0"/>
      <w:marRight w:val="0"/>
      <w:marTop w:val="0"/>
      <w:marBottom w:val="0"/>
      <w:divBdr>
        <w:top w:val="none" w:sz="0" w:space="0" w:color="auto"/>
        <w:left w:val="none" w:sz="0" w:space="0" w:color="auto"/>
        <w:bottom w:val="none" w:sz="0" w:space="0" w:color="auto"/>
        <w:right w:val="none" w:sz="0" w:space="0" w:color="auto"/>
      </w:divBdr>
    </w:div>
    <w:div w:id="1125274714">
      <w:bodyDiv w:val="1"/>
      <w:marLeft w:val="0"/>
      <w:marRight w:val="0"/>
      <w:marTop w:val="0"/>
      <w:marBottom w:val="0"/>
      <w:divBdr>
        <w:top w:val="none" w:sz="0" w:space="0" w:color="auto"/>
        <w:left w:val="none" w:sz="0" w:space="0" w:color="auto"/>
        <w:bottom w:val="none" w:sz="0" w:space="0" w:color="auto"/>
        <w:right w:val="none" w:sz="0" w:space="0" w:color="auto"/>
      </w:divBdr>
    </w:div>
    <w:div w:id="1165435129">
      <w:bodyDiv w:val="1"/>
      <w:marLeft w:val="0"/>
      <w:marRight w:val="0"/>
      <w:marTop w:val="0"/>
      <w:marBottom w:val="0"/>
      <w:divBdr>
        <w:top w:val="none" w:sz="0" w:space="0" w:color="auto"/>
        <w:left w:val="none" w:sz="0" w:space="0" w:color="auto"/>
        <w:bottom w:val="none" w:sz="0" w:space="0" w:color="auto"/>
        <w:right w:val="none" w:sz="0" w:space="0" w:color="auto"/>
      </w:divBdr>
    </w:div>
    <w:div w:id="1209682748">
      <w:bodyDiv w:val="1"/>
      <w:marLeft w:val="0"/>
      <w:marRight w:val="0"/>
      <w:marTop w:val="0"/>
      <w:marBottom w:val="0"/>
      <w:divBdr>
        <w:top w:val="none" w:sz="0" w:space="0" w:color="auto"/>
        <w:left w:val="none" w:sz="0" w:space="0" w:color="auto"/>
        <w:bottom w:val="none" w:sz="0" w:space="0" w:color="auto"/>
        <w:right w:val="none" w:sz="0" w:space="0" w:color="auto"/>
      </w:divBdr>
    </w:div>
    <w:div w:id="1318416496">
      <w:bodyDiv w:val="1"/>
      <w:marLeft w:val="0"/>
      <w:marRight w:val="0"/>
      <w:marTop w:val="0"/>
      <w:marBottom w:val="0"/>
      <w:divBdr>
        <w:top w:val="none" w:sz="0" w:space="0" w:color="auto"/>
        <w:left w:val="none" w:sz="0" w:space="0" w:color="auto"/>
        <w:bottom w:val="none" w:sz="0" w:space="0" w:color="auto"/>
        <w:right w:val="none" w:sz="0" w:space="0" w:color="auto"/>
      </w:divBdr>
    </w:div>
    <w:div w:id="1318803072">
      <w:bodyDiv w:val="1"/>
      <w:marLeft w:val="0"/>
      <w:marRight w:val="0"/>
      <w:marTop w:val="0"/>
      <w:marBottom w:val="0"/>
      <w:divBdr>
        <w:top w:val="none" w:sz="0" w:space="0" w:color="auto"/>
        <w:left w:val="none" w:sz="0" w:space="0" w:color="auto"/>
        <w:bottom w:val="none" w:sz="0" w:space="0" w:color="auto"/>
        <w:right w:val="none" w:sz="0" w:space="0" w:color="auto"/>
      </w:divBdr>
    </w:div>
    <w:div w:id="1607345484">
      <w:bodyDiv w:val="1"/>
      <w:marLeft w:val="0"/>
      <w:marRight w:val="0"/>
      <w:marTop w:val="0"/>
      <w:marBottom w:val="0"/>
      <w:divBdr>
        <w:top w:val="none" w:sz="0" w:space="0" w:color="auto"/>
        <w:left w:val="none" w:sz="0" w:space="0" w:color="auto"/>
        <w:bottom w:val="none" w:sz="0" w:space="0" w:color="auto"/>
        <w:right w:val="none" w:sz="0" w:space="0" w:color="auto"/>
      </w:divBdr>
    </w:div>
    <w:div w:id="1609851547">
      <w:bodyDiv w:val="1"/>
      <w:marLeft w:val="0"/>
      <w:marRight w:val="0"/>
      <w:marTop w:val="0"/>
      <w:marBottom w:val="0"/>
      <w:divBdr>
        <w:top w:val="none" w:sz="0" w:space="0" w:color="auto"/>
        <w:left w:val="none" w:sz="0" w:space="0" w:color="auto"/>
        <w:bottom w:val="none" w:sz="0" w:space="0" w:color="auto"/>
        <w:right w:val="none" w:sz="0" w:space="0" w:color="auto"/>
      </w:divBdr>
    </w:div>
    <w:div w:id="171392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gorecka\AppData\Roaming\Slack\temp\7zOC473EDC3\Papier%20firmowy%20A4%20Informacja%20Prasowa.dotx" TargetMode="External"/></Relationships>
</file>

<file path=word/theme/theme1.xml><?xml version="1.0" encoding="utf-8"?>
<a:theme xmlns:a="http://schemas.openxmlformats.org/drawingml/2006/main" name="Motyw pakietu Office">
  <a:themeElements>
    <a:clrScheme name="ZUS">
      <a:dk1>
        <a:srgbClr val="003D6E"/>
      </a:dk1>
      <a:lt1>
        <a:srgbClr val="FFFFFF"/>
      </a:lt1>
      <a:dk2>
        <a:srgbClr val="000000"/>
      </a:dk2>
      <a:lt2>
        <a:srgbClr val="FFFFFF"/>
      </a:lt2>
      <a:accent1>
        <a:srgbClr val="00993F"/>
      </a:accent1>
      <a:accent2>
        <a:srgbClr val="BEC3CE"/>
      </a:accent2>
      <a:accent3>
        <a:srgbClr val="E1B34F"/>
      </a:accent3>
      <a:accent4>
        <a:srgbClr val="3F84D2"/>
      </a:accent4>
      <a:accent5>
        <a:srgbClr val="F05E5E"/>
      </a:accent5>
      <a:accent6>
        <a:srgbClr val="773F9B"/>
      </a:accent6>
      <a:hlink>
        <a:srgbClr val="0000FF"/>
      </a:hlink>
      <a:folHlink>
        <a:srgbClr val="FF00FF"/>
      </a:folHlink>
    </a:clrScheme>
    <a:fontScheme name="ZUS">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25AB7-171A-409E-9A97-9D36F62EC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 A4 Informacja Prasowa.dotx</Template>
  <TotalTime>55</TotalTime>
  <Pages>2</Pages>
  <Words>602</Words>
  <Characters>3616</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ZUS</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Górecka, Monika</dc:creator>
  <cp:keywords/>
  <dc:description/>
  <cp:lastModifiedBy>Kopczyńska, Beata</cp:lastModifiedBy>
  <cp:revision>4</cp:revision>
  <cp:lastPrinted>2025-10-30T10:19:00Z</cp:lastPrinted>
  <dcterms:created xsi:type="dcterms:W3CDTF">2026-01-13T09:08:00Z</dcterms:created>
  <dcterms:modified xsi:type="dcterms:W3CDTF">2026-01-14T09:45:00Z</dcterms:modified>
</cp:coreProperties>
</file>